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3BDAC" w14:textId="77777777" w:rsidR="003E6582" w:rsidRDefault="003E6582">
      <w:pPr>
        <w:pStyle w:val="a3"/>
        <w:rPr>
          <w:rFonts w:ascii="Times New Roman"/>
          <w:sz w:val="20"/>
        </w:rPr>
      </w:pPr>
    </w:p>
    <w:p w14:paraId="29704F18" w14:textId="77777777" w:rsidR="003E6582" w:rsidRDefault="003E6582">
      <w:pPr>
        <w:pStyle w:val="a3"/>
        <w:spacing w:before="174" w:after="1"/>
        <w:rPr>
          <w:rFonts w:ascii="Times New Roman"/>
          <w:sz w:val="20"/>
        </w:rPr>
      </w:pPr>
    </w:p>
    <w:p w14:paraId="54971CDD" w14:textId="77777777" w:rsidR="003E6582" w:rsidRDefault="00000000">
      <w:pPr>
        <w:ind w:left="3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C2DAB58" wp14:editId="4F130DFC">
            <wp:extent cx="2018800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800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3F9F" w14:textId="77777777" w:rsidR="003E6582" w:rsidRDefault="003E6582">
      <w:pPr>
        <w:pStyle w:val="a3"/>
        <w:rPr>
          <w:rFonts w:ascii="Times New Roman"/>
          <w:sz w:val="28"/>
        </w:rPr>
      </w:pPr>
    </w:p>
    <w:p w14:paraId="3004A1D6" w14:textId="77777777" w:rsidR="003E6582" w:rsidRDefault="003E6582">
      <w:pPr>
        <w:pStyle w:val="a3"/>
        <w:rPr>
          <w:rFonts w:ascii="Times New Roman"/>
          <w:sz w:val="28"/>
        </w:rPr>
      </w:pPr>
    </w:p>
    <w:p w14:paraId="3CC157DF" w14:textId="77777777" w:rsidR="003E6582" w:rsidRDefault="003E6582">
      <w:pPr>
        <w:pStyle w:val="a3"/>
        <w:rPr>
          <w:rFonts w:ascii="Times New Roman"/>
          <w:sz w:val="28"/>
        </w:rPr>
      </w:pPr>
    </w:p>
    <w:p w14:paraId="6054EAA4" w14:textId="77777777" w:rsidR="003E6582" w:rsidRDefault="003E6582">
      <w:pPr>
        <w:pStyle w:val="a3"/>
        <w:rPr>
          <w:rFonts w:ascii="Times New Roman"/>
          <w:sz w:val="28"/>
        </w:rPr>
      </w:pPr>
    </w:p>
    <w:p w14:paraId="34BA6D3F" w14:textId="77777777" w:rsidR="003E6582" w:rsidRDefault="003E6582">
      <w:pPr>
        <w:pStyle w:val="a3"/>
        <w:spacing w:before="56"/>
        <w:rPr>
          <w:rFonts w:ascii="Times New Roman"/>
          <w:sz w:val="28"/>
        </w:rPr>
      </w:pPr>
    </w:p>
    <w:p w14:paraId="6EFDD14A" w14:textId="11056F09" w:rsidR="003E6582" w:rsidRPr="00397202" w:rsidRDefault="00397202">
      <w:pPr>
        <w:pStyle w:val="1"/>
        <w:spacing w:before="0"/>
        <w:ind w:left="1451" w:right="612" w:hanging="838"/>
        <w:rPr>
          <w:lang w:val="ru-RU"/>
        </w:rPr>
      </w:pPr>
      <w:r w:rsidRPr="00397202">
        <w:rPr>
          <w:lang w:val="ru-RU"/>
        </w:rPr>
        <w:t>Оценка при аккредитации органов по оценке соответствия, осуществляющих деятельность в разных странах</w:t>
      </w:r>
    </w:p>
    <w:p w14:paraId="1A53080F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7E68EACE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1A04EC5B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49EC1AED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01D1D4F6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69E39331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5A92B6FD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4982DFE0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3CD377A8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17A2355C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44E5CF48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3F4DD439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27D36B18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74C05022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10CF0F15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72824D4D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0BDC776A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23DDDB7A" w14:textId="77777777" w:rsidR="003E6582" w:rsidRPr="00397202" w:rsidRDefault="003E6582">
      <w:pPr>
        <w:pStyle w:val="a3"/>
        <w:rPr>
          <w:rFonts w:ascii="Arial"/>
          <w:b/>
          <w:sz w:val="28"/>
          <w:lang w:val="ru-RU"/>
        </w:rPr>
      </w:pPr>
    </w:p>
    <w:p w14:paraId="1139931E" w14:textId="77777777" w:rsidR="003E6582" w:rsidRPr="00397202" w:rsidRDefault="003E6582">
      <w:pPr>
        <w:pStyle w:val="a3"/>
        <w:spacing w:before="254"/>
        <w:rPr>
          <w:rFonts w:ascii="Arial"/>
          <w:b/>
          <w:sz w:val="28"/>
          <w:lang w:val="ru-RU"/>
        </w:rPr>
      </w:pPr>
    </w:p>
    <w:p w14:paraId="68CD976D" w14:textId="7A4A9FB2" w:rsidR="003E6582" w:rsidRPr="00397202" w:rsidRDefault="00397202">
      <w:pPr>
        <w:tabs>
          <w:tab w:val="left" w:pos="2976"/>
        </w:tabs>
        <w:ind w:left="141"/>
        <w:rPr>
          <w:sz w:val="24"/>
          <w:lang w:val="ru-RU"/>
        </w:rPr>
      </w:pPr>
      <w:r>
        <w:rPr>
          <w:sz w:val="24"/>
          <w:lang w:val="ru-RU"/>
        </w:rPr>
        <w:t>Дата выпуска</w:t>
      </w:r>
      <w:r w:rsidRPr="00397202">
        <w:rPr>
          <w:spacing w:val="-2"/>
          <w:sz w:val="24"/>
          <w:lang w:val="ru-RU"/>
        </w:rPr>
        <w:t>:</w:t>
      </w:r>
      <w:r w:rsidRPr="00397202">
        <w:rPr>
          <w:sz w:val="24"/>
          <w:lang w:val="ru-RU"/>
        </w:rPr>
        <w:tab/>
        <w:t xml:space="preserve">10 </w:t>
      </w:r>
      <w:r>
        <w:rPr>
          <w:sz w:val="24"/>
          <w:lang w:val="ru-RU"/>
        </w:rPr>
        <w:t>июля</w:t>
      </w:r>
      <w:r w:rsidRPr="00397202">
        <w:rPr>
          <w:spacing w:val="-2"/>
          <w:sz w:val="24"/>
          <w:lang w:val="ru-RU"/>
        </w:rPr>
        <w:t xml:space="preserve"> </w:t>
      </w:r>
      <w:r w:rsidRPr="00397202">
        <w:rPr>
          <w:spacing w:val="-4"/>
          <w:sz w:val="24"/>
          <w:lang w:val="ru-RU"/>
        </w:rPr>
        <w:t>2026</w:t>
      </w:r>
    </w:p>
    <w:p w14:paraId="32370CE9" w14:textId="09FBF06A" w:rsidR="003E6582" w:rsidRPr="00397202" w:rsidRDefault="00397202">
      <w:pPr>
        <w:tabs>
          <w:tab w:val="left" w:pos="2976"/>
        </w:tabs>
        <w:spacing w:before="221"/>
        <w:ind w:left="141"/>
        <w:rPr>
          <w:sz w:val="24"/>
          <w:lang w:val="ru-RU"/>
        </w:rPr>
      </w:pPr>
      <w:r>
        <w:rPr>
          <w:sz w:val="24"/>
          <w:lang w:val="ru-RU"/>
        </w:rPr>
        <w:t>Дата применения</w:t>
      </w:r>
      <w:r w:rsidRPr="00397202">
        <w:rPr>
          <w:spacing w:val="-4"/>
          <w:sz w:val="24"/>
          <w:lang w:val="ru-RU"/>
        </w:rPr>
        <w:t>:</w:t>
      </w:r>
      <w:r w:rsidRPr="00397202">
        <w:rPr>
          <w:sz w:val="24"/>
          <w:lang w:val="ru-RU"/>
        </w:rPr>
        <w:tab/>
        <w:t>28</w:t>
      </w:r>
      <w:r w:rsidRPr="00397202">
        <w:rPr>
          <w:spacing w:val="-14"/>
          <w:sz w:val="24"/>
          <w:lang w:val="ru-RU"/>
        </w:rPr>
        <w:t xml:space="preserve"> </w:t>
      </w:r>
      <w:r>
        <w:rPr>
          <w:sz w:val="24"/>
          <w:lang w:val="ru-RU"/>
        </w:rPr>
        <w:t>августа</w:t>
      </w:r>
      <w:r w:rsidRPr="00397202">
        <w:rPr>
          <w:spacing w:val="-2"/>
          <w:sz w:val="24"/>
          <w:lang w:val="ru-RU"/>
        </w:rPr>
        <w:t xml:space="preserve"> </w:t>
      </w:r>
      <w:r w:rsidRPr="00397202">
        <w:rPr>
          <w:spacing w:val="-4"/>
          <w:sz w:val="24"/>
          <w:lang w:val="ru-RU"/>
        </w:rPr>
        <w:t>2026</w:t>
      </w:r>
    </w:p>
    <w:p w14:paraId="04F71818" w14:textId="3FFF3CA2" w:rsidR="003E6582" w:rsidRDefault="00397202">
      <w:pPr>
        <w:tabs>
          <w:tab w:val="left" w:pos="2976"/>
        </w:tabs>
        <w:spacing w:before="218"/>
        <w:ind w:left="141"/>
        <w:rPr>
          <w:sz w:val="24"/>
        </w:rPr>
      </w:pPr>
      <w:r>
        <w:rPr>
          <w:spacing w:val="-2"/>
          <w:sz w:val="24"/>
          <w:lang w:val="ru-RU"/>
        </w:rPr>
        <w:t>Версия</w:t>
      </w:r>
      <w:r w:rsidRPr="000D127B">
        <w:rPr>
          <w:spacing w:val="-2"/>
          <w:sz w:val="24"/>
        </w:rPr>
        <w:t xml:space="preserve"> №</w:t>
      </w:r>
      <w:r>
        <w:rPr>
          <w:spacing w:val="-5"/>
          <w:sz w:val="24"/>
        </w:rPr>
        <w:t>:</w:t>
      </w:r>
      <w:r>
        <w:rPr>
          <w:rFonts w:ascii="Times New Roman"/>
          <w:sz w:val="24"/>
        </w:rPr>
        <w:tab/>
      </w:r>
      <w:r>
        <w:rPr>
          <w:spacing w:val="-5"/>
          <w:sz w:val="24"/>
        </w:rPr>
        <w:t>1.0</w:t>
      </w:r>
    </w:p>
    <w:p w14:paraId="16641535" w14:textId="77777777" w:rsidR="003E6582" w:rsidRDefault="003E6582">
      <w:pPr>
        <w:pStyle w:val="a3"/>
        <w:rPr>
          <w:sz w:val="20"/>
        </w:rPr>
      </w:pPr>
    </w:p>
    <w:p w14:paraId="188E467B" w14:textId="77777777" w:rsidR="003E6582" w:rsidRDefault="003E6582">
      <w:pPr>
        <w:pStyle w:val="a3"/>
        <w:rPr>
          <w:sz w:val="20"/>
        </w:rPr>
      </w:pPr>
    </w:p>
    <w:p w14:paraId="2532A750" w14:textId="77777777" w:rsidR="003E6582" w:rsidRDefault="003E6582">
      <w:pPr>
        <w:pStyle w:val="a3"/>
        <w:rPr>
          <w:sz w:val="20"/>
        </w:rPr>
      </w:pPr>
    </w:p>
    <w:p w14:paraId="23497E9B" w14:textId="77777777" w:rsidR="003E6582" w:rsidRDefault="003E6582">
      <w:pPr>
        <w:pStyle w:val="a3"/>
        <w:rPr>
          <w:sz w:val="20"/>
        </w:rPr>
      </w:pPr>
    </w:p>
    <w:p w14:paraId="558AD247" w14:textId="77777777" w:rsidR="003E6582" w:rsidRDefault="003E6582">
      <w:pPr>
        <w:pStyle w:val="a3"/>
        <w:rPr>
          <w:sz w:val="20"/>
        </w:rPr>
      </w:pPr>
    </w:p>
    <w:p w14:paraId="49B1E30E" w14:textId="77777777" w:rsidR="003E6582" w:rsidRDefault="003E6582">
      <w:pPr>
        <w:pStyle w:val="a3"/>
        <w:rPr>
          <w:sz w:val="20"/>
        </w:rPr>
      </w:pPr>
    </w:p>
    <w:p w14:paraId="48607431" w14:textId="77777777" w:rsidR="003E6582" w:rsidRDefault="003E6582">
      <w:pPr>
        <w:pStyle w:val="a3"/>
        <w:spacing w:before="106"/>
        <w:rPr>
          <w:sz w:val="20"/>
        </w:rPr>
      </w:pPr>
    </w:p>
    <w:p w14:paraId="3756490D" w14:textId="77777777" w:rsidR="003E6582" w:rsidRDefault="00000000">
      <w:pPr>
        <w:ind w:right="140"/>
        <w:jc w:val="right"/>
        <w:rPr>
          <w:sz w:val="20"/>
        </w:rPr>
      </w:pPr>
      <w:r>
        <w:rPr>
          <w:spacing w:val="-2"/>
          <w:sz w:val="20"/>
        </w:rPr>
        <w:t>Global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ACI-TECH-3-009</w:t>
      </w:r>
      <w:r>
        <w:rPr>
          <w:spacing w:val="8"/>
          <w:sz w:val="20"/>
        </w:rPr>
        <w:t xml:space="preserve"> </w:t>
      </w:r>
      <w:r>
        <w:rPr>
          <w:spacing w:val="-5"/>
          <w:sz w:val="20"/>
        </w:rPr>
        <w:t>(M)</w:t>
      </w:r>
    </w:p>
    <w:p w14:paraId="043D5BFB" w14:textId="77777777" w:rsidR="003E6582" w:rsidRDefault="003E6582">
      <w:pPr>
        <w:jc w:val="right"/>
        <w:rPr>
          <w:sz w:val="20"/>
        </w:rPr>
        <w:sectPr w:rsidR="003E6582">
          <w:type w:val="continuous"/>
          <w:pgSz w:w="11910" w:h="16840"/>
          <w:pgMar w:top="1920" w:right="992" w:bottom="280" w:left="992" w:header="720" w:footer="720" w:gutter="0"/>
          <w:cols w:space="720"/>
        </w:sectPr>
      </w:pPr>
    </w:p>
    <w:p w14:paraId="0844F771" w14:textId="77777777" w:rsidR="00A45715" w:rsidRPr="006D7859" w:rsidRDefault="00A45715" w:rsidP="00A45715">
      <w:pPr>
        <w:spacing w:before="82"/>
        <w:ind w:left="52"/>
        <w:rPr>
          <w:b/>
          <w:sz w:val="28"/>
          <w:lang w:val="ru-RU"/>
        </w:rPr>
      </w:pPr>
      <w:r w:rsidRPr="005F30E2">
        <w:rPr>
          <w:b/>
          <w:sz w:val="28"/>
          <w:lang w:val="ru-RU"/>
        </w:rPr>
        <w:lastRenderedPageBreak/>
        <w:t>ДОПОЛНИТЕЛЬНАЯ ИНФОРМАЦИЯ</w:t>
      </w:r>
    </w:p>
    <w:p w14:paraId="00FEBFC0" w14:textId="77777777" w:rsidR="0052669F" w:rsidRPr="005F30E2" w:rsidRDefault="0052669F" w:rsidP="0052669F">
      <w:pPr>
        <w:spacing w:before="222"/>
        <w:ind w:left="52" w:right="159"/>
        <w:rPr>
          <w:lang w:val="ru-RU"/>
        </w:rPr>
      </w:pPr>
      <w:r w:rsidRPr="005F30E2">
        <w:rPr>
          <w:lang w:val="ru-RU"/>
        </w:rPr>
        <w:t xml:space="preserve">Для получения дополнительной информации по </w:t>
      </w:r>
      <w:r>
        <w:rPr>
          <w:lang w:val="ru-RU"/>
        </w:rPr>
        <w:t>настоящему</w:t>
      </w:r>
      <w:r w:rsidRPr="005F30E2">
        <w:rPr>
          <w:lang w:val="ru-RU"/>
        </w:rPr>
        <w:t xml:space="preserve"> документу или другим документам </w:t>
      </w:r>
      <w:r w:rsidRPr="005F30E2">
        <w:t>Global</w:t>
      </w:r>
      <w:r w:rsidRPr="005F30E2">
        <w:rPr>
          <w:spacing w:val="-16"/>
          <w:lang w:val="ru-RU"/>
        </w:rPr>
        <w:t xml:space="preserve"> </w:t>
      </w:r>
      <w:r w:rsidRPr="005F30E2">
        <w:t>Accreditation</w:t>
      </w:r>
      <w:r w:rsidRPr="005F30E2">
        <w:rPr>
          <w:spacing w:val="-3"/>
          <w:lang w:val="ru-RU"/>
        </w:rPr>
        <w:t xml:space="preserve"> </w:t>
      </w:r>
      <w:r w:rsidRPr="005F30E2">
        <w:t>Cooperation</w:t>
      </w:r>
      <w:r w:rsidRPr="005F30E2">
        <w:rPr>
          <w:spacing w:val="-5"/>
          <w:lang w:val="ru-RU"/>
        </w:rPr>
        <w:t xml:space="preserve"> </w:t>
      </w:r>
      <w:r w:rsidRPr="005F30E2">
        <w:t>Incorporated</w:t>
      </w:r>
      <w:r w:rsidRPr="005F30E2">
        <w:rPr>
          <w:lang w:val="ru-RU"/>
        </w:rPr>
        <w:t xml:space="preserve"> (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 xml:space="preserve">), </w:t>
      </w:r>
      <w:r>
        <w:rPr>
          <w:lang w:val="ru-RU"/>
        </w:rPr>
        <w:t>обращайтесь</w:t>
      </w:r>
      <w:r w:rsidRPr="005F30E2">
        <w:rPr>
          <w:lang w:val="ru-RU"/>
        </w:rPr>
        <w:t xml:space="preserve"> в Секретариат </w:t>
      </w:r>
      <w:r w:rsidRPr="005F30E2">
        <w:t>Global</w:t>
      </w:r>
      <w:r w:rsidRPr="005F30E2">
        <w:rPr>
          <w:lang w:val="ru-RU"/>
        </w:rPr>
        <w:t xml:space="preserve"> </w:t>
      </w:r>
      <w:r w:rsidRPr="005F30E2">
        <w:t>ACI</w:t>
      </w:r>
      <w:r w:rsidRPr="005F30E2">
        <w:rPr>
          <w:lang w:val="ru-RU"/>
        </w:rPr>
        <w:t>.</w:t>
      </w:r>
    </w:p>
    <w:p w14:paraId="480EE238" w14:textId="77777777" w:rsidR="0052669F" w:rsidRPr="005F30E2" w:rsidRDefault="0052669F" w:rsidP="0052669F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Электронная почта:</w:t>
      </w:r>
      <w:r w:rsidRPr="005F30E2">
        <w:rPr>
          <w:spacing w:val="-16"/>
          <w:lang w:val="ru-RU"/>
        </w:rPr>
        <w:t xml:space="preserve"> </w:t>
      </w:r>
      <w:hyperlink r:id="rId8">
        <w:r w:rsidRPr="005F30E2">
          <w:t>secretariat</w:t>
        </w:r>
        <w:r w:rsidRPr="005F30E2">
          <w:rPr>
            <w:lang w:val="ru-RU"/>
          </w:rPr>
          <w:t>@</w:t>
        </w:r>
        <w:r w:rsidRPr="005F30E2">
          <w:t>global</w:t>
        </w:r>
        <w:r w:rsidRPr="005F30E2">
          <w:rPr>
            <w:lang w:val="ru-RU"/>
          </w:rPr>
          <w:t>-</w:t>
        </w:r>
        <w:proofErr w:type="spellStart"/>
        <w:r w:rsidRPr="005F30E2">
          <w:t>aci</w:t>
        </w:r>
        <w:proofErr w:type="spellEnd"/>
        <w:r w:rsidRPr="005F30E2">
          <w:rPr>
            <w:lang w:val="ru-RU"/>
          </w:rPr>
          <w:t>.</w:t>
        </w:r>
        <w:r w:rsidRPr="005F30E2">
          <w:t>org</w:t>
        </w:r>
      </w:hyperlink>
      <w:r w:rsidRPr="005F30E2">
        <w:rPr>
          <w:lang w:val="ru-RU"/>
        </w:rPr>
        <w:t xml:space="preserve"> </w:t>
      </w:r>
    </w:p>
    <w:p w14:paraId="7E096465" w14:textId="77777777" w:rsidR="0052669F" w:rsidRPr="005F30E2" w:rsidRDefault="0052669F" w:rsidP="0052669F">
      <w:pPr>
        <w:spacing w:before="218" w:line="448" w:lineRule="auto"/>
        <w:ind w:left="52" w:right="6123"/>
        <w:rPr>
          <w:lang w:val="ru-RU"/>
        </w:rPr>
      </w:pPr>
      <w:r w:rsidRPr="005F30E2">
        <w:rPr>
          <w:lang w:val="ru-RU"/>
        </w:rPr>
        <w:t>Телефон: +1 (571) 569-2614</w:t>
      </w:r>
    </w:p>
    <w:p w14:paraId="495D6B21" w14:textId="77777777" w:rsidR="0052669F" w:rsidRPr="005F30E2" w:rsidRDefault="0052669F" w:rsidP="0052669F">
      <w:pPr>
        <w:spacing w:line="252" w:lineRule="exact"/>
        <w:ind w:left="52"/>
        <w:rPr>
          <w:b/>
          <w:lang w:val="ru-RU"/>
        </w:rPr>
      </w:pPr>
      <w:r w:rsidRPr="005F30E2">
        <w:rPr>
          <w:b/>
          <w:lang w:val="ru-RU"/>
        </w:rPr>
        <w:t>©</w:t>
      </w:r>
      <w:r w:rsidRPr="005F30E2">
        <w:rPr>
          <w:b/>
          <w:spacing w:val="-7"/>
          <w:lang w:val="ru-RU"/>
        </w:rPr>
        <w:t xml:space="preserve"> </w:t>
      </w:r>
      <w:r w:rsidRPr="005F30E2">
        <w:rPr>
          <w:b/>
          <w:lang w:val="ru-RU"/>
        </w:rPr>
        <w:t>Авторское право</w:t>
      </w:r>
      <w:r w:rsidRPr="005F30E2">
        <w:rPr>
          <w:b/>
          <w:spacing w:val="-5"/>
          <w:lang w:val="ru-RU"/>
        </w:rPr>
        <w:t xml:space="preserve"> </w:t>
      </w:r>
      <w:r w:rsidRPr="005F30E2">
        <w:rPr>
          <w:b/>
          <w:spacing w:val="-4"/>
          <w:lang w:val="ru-RU"/>
        </w:rPr>
        <w:t>2026</w:t>
      </w:r>
    </w:p>
    <w:p w14:paraId="1FE3B552" w14:textId="77777777" w:rsidR="0052669F" w:rsidRPr="0052669F" w:rsidRDefault="0052669F" w:rsidP="0052669F">
      <w:pPr>
        <w:pStyle w:val="a3"/>
        <w:spacing w:before="220"/>
        <w:ind w:left="141" w:right="397"/>
        <w:rPr>
          <w:lang w:val="ru-RU"/>
        </w:rPr>
      </w:pPr>
      <w:r>
        <w:t>Global</w:t>
      </w:r>
      <w:r w:rsidRPr="0052669F">
        <w:rPr>
          <w:lang w:val="ru-RU"/>
        </w:rPr>
        <w:t xml:space="preserve"> </w:t>
      </w:r>
      <w:r>
        <w:t>ACI</w:t>
      </w:r>
      <w:r w:rsidRPr="0052669F">
        <w:rPr>
          <w:lang w:val="ru-RU"/>
        </w:rPr>
        <w:t xml:space="preserve"> разрешает воспроизведение своих публикаций или их частей организациям, желающим использовать такие материалы в целях, связанных с образованием, стандартизацией, аккредитацией или иными целями, относящимися к сфере компетенции или деятельности </w:t>
      </w:r>
      <w:r>
        <w:t>Global</w:t>
      </w:r>
      <w:r w:rsidRPr="0052669F">
        <w:rPr>
          <w:lang w:val="ru-RU"/>
        </w:rPr>
        <w:t xml:space="preserve"> </w:t>
      </w:r>
      <w:r>
        <w:t>ACI</w:t>
      </w:r>
      <w:r w:rsidRPr="0052669F">
        <w:rPr>
          <w:lang w:val="ru-RU"/>
        </w:rPr>
        <w:t>.</w:t>
      </w:r>
    </w:p>
    <w:p w14:paraId="216F6B2F" w14:textId="7DAFC694" w:rsidR="003E6582" w:rsidRPr="00A45715" w:rsidRDefault="0052669F" w:rsidP="0052669F">
      <w:pPr>
        <w:pStyle w:val="a3"/>
        <w:spacing w:before="220"/>
        <w:ind w:left="141" w:right="612"/>
        <w:rPr>
          <w:lang w:val="ru-RU"/>
        </w:rPr>
      </w:pPr>
      <w:r w:rsidRPr="0052669F">
        <w:rPr>
          <w:lang w:val="ru-RU"/>
        </w:rPr>
        <w:t xml:space="preserve">В документе, содержащем воспроизведённый материал, должно быть приведено заявление с указанием вклада </w:t>
      </w:r>
      <w:r>
        <w:t>Global</w:t>
      </w:r>
      <w:r w:rsidRPr="0052669F">
        <w:rPr>
          <w:lang w:val="ru-RU"/>
        </w:rPr>
        <w:t xml:space="preserve"> </w:t>
      </w:r>
      <w:r>
        <w:t>ACI</w:t>
      </w:r>
      <w:r w:rsidRPr="0052669F">
        <w:rPr>
          <w:lang w:val="ru-RU"/>
        </w:rPr>
        <w:t xml:space="preserve"> в данный документ</w:t>
      </w:r>
      <w:r w:rsidR="00A45715" w:rsidRPr="00A45715">
        <w:rPr>
          <w:lang w:val="ru-RU"/>
        </w:rPr>
        <w:t>.</w:t>
      </w:r>
    </w:p>
    <w:p w14:paraId="4A6FBEAB" w14:textId="77777777" w:rsidR="003E6582" w:rsidRPr="00A45715" w:rsidRDefault="003E6582">
      <w:pPr>
        <w:pStyle w:val="a3"/>
        <w:rPr>
          <w:lang w:val="ru-RU"/>
        </w:rPr>
        <w:sectPr w:rsidR="003E6582" w:rsidRPr="00A45715">
          <w:headerReference w:type="default" r:id="rId9"/>
          <w:footerReference w:type="default" r:id="rId10"/>
          <w:pgSz w:w="11910" w:h="16840"/>
          <w:pgMar w:top="1860" w:right="992" w:bottom="1000" w:left="992" w:header="573" w:footer="818" w:gutter="0"/>
          <w:pgNumType w:start="2"/>
          <w:cols w:space="720"/>
        </w:sectPr>
      </w:pPr>
    </w:p>
    <w:p w14:paraId="3BF282BC" w14:textId="77777777" w:rsidR="003E6582" w:rsidRPr="00A45715" w:rsidRDefault="003E6582">
      <w:pPr>
        <w:pStyle w:val="a3"/>
        <w:spacing w:before="233"/>
        <w:rPr>
          <w:sz w:val="28"/>
          <w:lang w:val="ru-RU"/>
        </w:rPr>
      </w:pPr>
    </w:p>
    <w:p w14:paraId="618E2D41" w14:textId="5A2EE922" w:rsidR="003E6582" w:rsidRPr="00397202" w:rsidRDefault="00397202">
      <w:pPr>
        <w:pStyle w:val="1"/>
        <w:spacing w:before="0"/>
        <w:ind w:left="0" w:right="1" w:firstLine="0"/>
        <w:jc w:val="center"/>
        <w:rPr>
          <w:lang w:val="ru-RU"/>
        </w:rPr>
      </w:pPr>
      <w:r>
        <w:rPr>
          <w:lang w:val="ru-RU"/>
        </w:rPr>
        <w:t>Содержание</w:t>
      </w:r>
    </w:p>
    <w:sdt>
      <w:sdtPr>
        <w:id w:val="-637256966"/>
        <w:docPartObj>
          <w:docPartGallery w:val="Table of Contents"/>
          <w:docPartUnique/>
        </w:docPartObj>
      </w:sdtPr>
      <w:sdtContent>
        <w:p w14:paraId="266AF0FB" w14:textId="1F147A0E" w:rsidR="003E6582" w:rsidRDefault="00397202">
          <w:pPr>
            <w:pStyle w:val="20"/>
            <w:numPr>
              <w:ilvl w:val="0"/>
              <w:numId w:val="3"/>
            </w:numPr>
            <w:tabs>
              <w:tab w:val="left" w:pos="707"/>
              <w:tab w:val="right" w:leader="dot" w:pos="9781"/>
            </w:tabs>
            <w:spacing w:before="764"/>
            <w:ind w:hanging="566"/>
          </w:pPr>
          <w:hyperlink w:anchor="_TOC_250014" w:history="1">
            <w:r>
              <w:rPr>
                <w:spacing w:val="-2"/>
                <w:lang w:val="ru-RU"/>
              </w:rPr>
              <w:t>Введение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6FAB82E8" w14:textId="511F9C66" w:rsidR="003E6582" w:rsidRDefault="00397202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spacing w:before="136"/>
            <w:ind w:hanging="566"/>
          </w:pPr>
          <w:hyperlink w:anchor="_TOC_250013" w:history="1">
            <w:r>
              <w:rPr>
                <w:spacing w:val="-2"/>
                <w:lang w:val="ru-RU"/>
              </w:rPr>
              <w:t>Цель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21C9E130" w14:textId="2B861AB6" w:rsidR="003E6582" w:rsidRDefault="00397202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12" w:history="1">
            <w:r>
              <w:rPr>
                <w:spacing w:val="-2"/>
                <w:lang w:val="ru-RU"/>
              </w:rPr>
              <w:t>Область применения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58D0BF49" w14:textId="43A5340F" w:rsidR="003E6582" w:rsidRDefault="00397202">
          <w:pPr>
            <w:pStyle w:val="20"/>
            <w:numPr>
              <w:ilvl w:val="0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11" w:history="1">
            <w:r>
              <w:rPr>
                <w:spacing w:val="-2"/>
                <w:lang w:val="ru-RU"/>
              </w:rPr>
              <w:t>Определения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14:paraId="5B472CFC" w14:textId="717A18BB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spacing w:before="136"/>
            <w:ind w:hanging="566"/>
          </w:pPr>
          <w:hyperlink w:anchor="_TOC_250010" w:history="1">
            <w:r>
              <w:rPr>
                <w:lang w:val="ru-RU"/>
              </w:rPr>
              <w:t>орган по аккредитации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0"/>
              </w:rPr>
              <w:t>4</w:t>
            </w:r>
          </w:hyperlink>
        </w:p>
        <w:p w14:paraId="549594BD" w14:textId="0DF9BAD1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09" w:history="1">
            <w:r>
              <w:rPr>
                <w:lang w:val="ru-RU"/>
              </w:rPr>
              <w:t>постоянный офис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0"/>
              </w:rPr>
              <w:t>4</w:t>
            </w:r>
          </w:hyperlink>
        </w:p>
        <w:p w14:paraId="097804A9" w14:textId="02E0107B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08" w:history="1">
            <w:r>
              <w:rPr>
                <w:spacing w:val="-2"/>
                <w:lang w:val="ru-RU"/>
              </w:rPr>
              <w:t>прочие виды деятельности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2"/>
              </w:rPr>
              <w:t>4</w:t>
            </w:r>
          </w:hyperlink>
        </w:p>
        <w:p w14:paraId="5C576D62" w14:textId="050FD12D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07" w:history="1">
            <w:r>
              <w:rPr>
                <w:lang w:val="ru-RU"/>
              </w:rPr>
              <w:t>удаленный персонал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0"/>
              </w:rPr>
              <w:t>4</w:t>
            </w:r>
          </w:hyperlink>
        </w:p>
        <w:p w14:paraId="210C25F7" w14:textId="4792A061" w:rsidR="003E6582" w:rsidRDefault="000D127B">
          <w:pPr>
            <w:pStyle w:val="20"/>
            <w:numPr>
              <w:ilvl w:val="0"/>
              <w:numId w:val="3"/>
            </w:numPr>
            <w:tabs>
              <w:tab w:val="left" w:pos="707"/>
              <w:tab w:val="right" w:leader="dot" w:pos="9781"/>
            </w:tabs>
            <w:spacing w:before="104"/>
            <w:ind w:hanging="566"/>
          </w:pPr>
          <w:hyperlink w:anchor="_TOC_250006" w:history="1">
            <w:r>
              <w:rPr>
                <w:spacing w:val="-2"/>
                <w:lang w:val="ru-RU"/>
              </w:rPr>
              <w:t>Применение</w:t>
            </w:r>
            <w:r w:rsidR="003E6582">
              <w:tab/>
            </w:r>
            <w:r w:rsidR="003E6582">
              <w:rPr>
                <w:spacing w:val="-10"/>
              </w:rPr>
              <w:t>5</w:t>
            </w:r>
          </w:hyperlink>
        </w:p>
        <w:p w14:paraId="6A1934A4" w14:textId="709B948C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spacing w:before="134"/>
            <w:ind w:hanging="566"/>
          </w:pPr>
          <w:hyperlink w:anchor="_TOC_250005" w:history="1">
            <w:r>
              <w:rPr>
                <w:lang w:val="ru-RU"/>
              </w:rPr>
              <w:t>Сбор данных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2"/>
              </w:rPr>
              <w:t>5</w:t>
            </w:r>
          </w:hyperlink>
        </w:p>
        <w:p w14:paraId="64057575" w14:textId="165C0FC3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spacing w:before="102"/>
            <w:ind w:hanging="566"/>
          </w:pPr>
          <w:hyperlink w:anchor="_TOC_250004" w:history="1">
            <w:r>
              <w:rPr>
                <w:lang w:val="ru-RU"/>
              </w:rPr>
              <w:t>Программа оценки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0"/>
              </w:rPr>
              <w:t>5</w:t>
            </w:r>
          </w:hyperlink>
        </w:p>
        <w:p w14:paraId="4077E956" w14:textId="57157509" w:rsidR="003E6582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03" w:history="1">
            <w:r>
              <w:rPr>
                <w:spacing w:val="-2"/>
                <w:lang w:val="ru-RU"/>
              </w:rPr>
              <w:t>Первичная оценка</w:t>
            </w:r>
            <w:r w:rsidR="003E6582">
              <w:rPr>
                <w:rFonts w:ascii="Times New Roman"/>
              </w:rPr>
              <w:tab/>
            </w:r>
            <w:r w:rsidR="003E6582">
              <w:rPr>
                <w:spacing w:val="-10"/>
              </w:rPr>
              <w:t>7</w:t>
            </w:r>
          </w:hyperlink>
        </w:p>
        <w:p w14:paraId="533F6E4B" w14:textId="3F1BA6D4" w:rsidR="003E6582" w:rsidRPr="000D127B" w:rsidRDefault="000D127B">
          <w:pPr>
            <w:pStyle w:val="3"/>
            <w:numPr>
              <w:ilvl w:val="1"/>
              <w:numId w:val="3"/>
            </w:numPr>
            <w:tabs>
              <w:tab w:val="left" w:pos="707"/>
              <w:tab w:val="right" w:leader="dot" w:pos="9781"/>
            </w:tabs>
            <w:ind w:hanging="566"/>
            <w:rPr>
              <w:lang w:val="ru-RU"/>
            </w:rPr>
          </w:pPr>
          <w:r>
            <w:fldChar w:fldCharType="begin"/>
          </w:r>
          <w:r>
            <w:instrText>HYPERLINK</w:instrText>
          </w:r>
          <w:r w:rsidRPr="0052669F">
            <w:rPr>
              <w:lang w:val="ru-RU"/>
            </w:rPr>
            <w:instrText xml:space="preserve"> \</w:instrText>
          </w:r>
          <w:r>
            <w:instrText>l</w:instrText>
          </w:r>
          <w:r w:rsidRPr="0052669F">
            <w:rPr>
              <w:lang w:val="ru-RU"/>
            </w:rPr>
            <w:instrText xml:space="preserve"> "_</w:instrText>
          </w:r>
          <w:r>
            <w:instrText>TOC</w:instrText>
          </w:r>
          <w:r w:rsidRPr="0052669F">
            <w:rPr>
              <w:lang w:val="ru-RU"/>
            </w:rPr>
            <w:instrText>_250002"</w:instrText>
          </w:r>
          <w:r>
            <w:fldChar w:fldCharType="separate"/>
          </w:r>
          <w:r>
            <w:rPr>
              <w:lang w:val="ru-RU"/>
            </w:rPr>
            <w:t>инспекционная оценка и повторная оценка</w:t>
          </w:r>
          <w:r w:rsidR="003E6582" w:rsidRPr="000D127B">
            <w:rPr>
              <w:rFonts w:ascii="Times New Roman"/>
              <w:lang w:val="ru-RU"/>
            </w:rPr>
            <w:tab/>
          </w:r>
          <w:r w:rsidR="003E6582" w:rsidRPr="000D127B">
            <w:rPr>
              <w:spacing w:val="-10"/>
              <w:lang w:val="ru-RU"/>
            </w:rPr>
            <w:t>7</w:t>
          </w:r>
          <w:r>
            <w:fldChar w:fldCharType="end"/>
          </w:r>
        </w:p>
        <w:p w14:paraId="43771C39" w14:textId="7500D346" w:rsidR="003E6582" w:rsidRDefault="000D127B">
          <w:pPr>
            <w:pStyle w:val="20"/>
            <w:numPr>
              <w:ilvl w:val="0"/>
              <w:numId w:val="3"/>
            </w:numPr>
            <w:tabs>
              <w:tab w:val="left" w:pos="707"/>
              <w:tab w:val="right" w:leader="dot" w:pos="9781"/>
            </w:tabs>
            <w:ind w:hanging="566"/>
          </w:pPr>
          <w:hyperlink w:anchor="_TOC_250001" w:history="1">
            <w:r>
              <w:rPr>
                <w:lang w:val="ru-RU"/>
              </w:rPr>
              <w:t>Таблица поправок</w:t>
            </w:r>
            <w:r w:rsidR="003E6582">
              <w:tab/>
            </w:r>
            <w:r w:rsidR="003E6582">
              <w:rPr>
                <w:spacing w:val="-10"/>
              </w:rPr>
              <w:t>7</w:t>
            </w:r>
          </w:hyperlink>
        </w:p>
        <w:p w14:paraId="4B827C8A" w14:textId="74295EBA" w:rsidR="003E6582" w:rsidRDefault="000D127B">
          <w:pPr>
            <w:pStyle w:val="10"/>
            <w:tabs>
              <w:tab w:val="right" w:leader="dot" w:pos="9641"/>
            </w:tabs>
          </w:pPr>
          <w:hyperlink w:anchor="_TOC_250000" w:history="1">
            <w:r>
              <w:rPr>
                <w:lang w:val="ru-RU"/>
              </w:rPr>
              <w:t>Приложение</w:t>
            </w:r>
            <w:r w:rsidR="003E6582">
              <w:rPr>
                <w:spacing w:val="-4"/>
              </w:rPr>
              <w:t xml:space="preserve"> </w:t>
            </w:r>
            <w:r w:rsidR="003E6582">
              <w:t>A</w:t>
            </w:r>
            <w:r w:rsidR="003E6582">
              <w:rPr>
                <w:spacing w:val="-1"/>
              </w:rPr>
              <w:t xml:space="preserve"> </w:t>
            </w:r>
            <w:r w:rsidR="003E6582">
              <w:t>–</w:t>
            </w:r>
            <w:r w:rsidR="003E6582">
              <w:rPr>
                <w:spacing w:val="-3"/>
              </w:rPr>
              <w:t xml:space="preserve"> </w:t>
            </w:r>
            <w:r>
              <w:rPr>
                <w:spacing w:val="-2"/>
                <w:lang w:val="ru-RU"/>
              </w:rPr>
              <w:t>Информативное</w:t>
            </w:r>
            <w:r w:rsidR="003E6582">
              <w:tab/>
            </w:r>
            <w:r w:rsidR="003E6582">
              <w:rPr>
                <w:spacing w:val="-12"/>
              </w:rPr>
              <w:t>8</w:t>
            </w:r>
          </w:hyperlink>
        </w:p>
      </w:sdtContent>
    </w:sdt>
    <w:p w14:paraId="67F09F0F" w14:textId="77777777" w:rsidR="003E6582" w:rsidRDefault="003E6582">
      <w:pPr>
        <w:pStyle w:val="10"/>
        <w:sectPr w:rsidR="003E6582">
          <w:pgSz w:w="11910" w:h="16840"/>
          <w:pgMar w:top="1860" w:right="992" w:bottom="1000" w:left="992" w:header="573" w:footer="818" w:gutter="0"/>
          <w:cols w:space="720"/>
        </w:sectPr>
      </w:pPr>
    </w:p>
    <w:p w14:paraId="1512F5FE" w14:textId="34C6A80E" w:rsidR="003E6582" w:rsidRDefault="00F96BA4">
      <w:pPr>
        <w:pStyle w:val="1"/>
        <w:numPr>
          <w:ilvl w:val="0"/>
          <w:numId w:val="2"/>
        </w:numPr>
        <w:tabs>
          <w:tab w:val="left" w:pos="707"/>
        </w:tabs>
        <w:ind w:hanging="566"/>
      </w:pPr>
      <w:bookmarkStart w:id="0" w:name="_TOC_250014"/>
      <w:bookmarkEnd w:id="0"/>
      <w:r>
        <w:rPr>
          <w:spacing w:val="-2"/>
          <w:lang w:val="kk-KZ"/>
        </w:rPr>
        <w:lastRenderedPageBreak/>
        <w:t>ВВЕДЕНИЕ</w:t>
      </w:r>
    </w:p>
    <w:p w14:paraId="1373C833" w14:textId="33BDEA65" w:rsidR="003E6582" w:rsidRDefault="00F96BA4">
      <w:pPr>
        <w:pStyle w:val="2"/>
        <w:numPr>
          <w:ilvl w:val="1"/>
          <w:numId w:val="2"/>
        </w:numPr>
        <w:tabs>
          <w:tab w:val="left" w:pos="707"/>
        </w:tabs>
        <w:ind w:hanging="566"/>
      </w:pPr>
      <w:bookmarkStart w:id="1" w:name="_TOC_250013"/>
      <w:bookmarkEnd w:id="1"/>
      <w:r>
        <w:rPr>
          <w:spacing w:val="-2"/>
          <w:lang w:val="kk-KZ"/>
        </w:rPr>
        <w:t>Цель</w:t>
      </w:r>
    </w:p>
    <w:p w14:paraId="5BD40579" w14:textId="15F3C9EF" w:rsidR="003E6582" w:rsidRPr="00FB01AC" w:rsidRDefault="00FB01AC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2"/>
        <w:ind w:left="1273" w:right="217"/>
        <w:rPr>
          <w:lang w:val="ru-RU"/>
        </w:rPr>
      </w:pPr>
      <w:r w:rsidRPr="00FB01AC">
        <w:rPr>
          <w:lang w:val="ru-RU"/>
        </w:rPr>
        <w:t xml:space="preserve">Настоящий документ является обязательным для последовательного применения пункта 7 стандарта </w:t>
      </w:r>
      <w:r w:rsidRPr="00FB01AC">
        <w:t>ISO</w:t>
      </w:r>
      <w:r w:rsidRPr="00FB01AC">
        <w:rPr>
          <w:lang w:val="ru-RU"/>
        </w:rPr>
        <w:t>/</w:t>
      </w:r>
      <w:r w:rsidRPr="00FB01AC">
        <w:t>IEC</w:t>
      </w:r>
      <w:r w:rsidRPr="00FB01AC">
        <w:rPr>
          <w:lang w:val="ru-RU"/>
        </w:rPr>
        <w:t xml:space="preserve"> 17011:2004 в части оценки органом по аккредитации (</w:t>
      </w:r>
      <w:r>
        <w:rPr>
          <w:lang w:val="kk-KZ"/>
        </w:rPr>
        <w:t>АО</w:t>
      </w:r>
      <w:r w:rsidRPr="00FB01AC">
        <w:rPr>
          <w:lang w:val="ru-RU"/>
        </w:rPr>
        <w:t>) органов по оценке соответствия (</w:t>
      </w:r>
      <w:r>
        <w:rPr>
          <w:lang w:val="kk-KZ"/>
        </w:rPr>
        <w:t>ООС</w:t>
      </w:r>
      <w:r w:rsidRPr="00FB01AC">
        <w:rPr>
          <w:lang w:val="ru-RU"/>
        </w:rPr>
        <w:t xml:space="preserve">), осуществляющих сертификацию в странах за пределами страны, в которой находится их головной офис. Аспекты аккредитации, связанные с сотрудничеством между ОА, являющимися участниками соглашения </w:t>
      </w:r>
      <w:r w:rsidRPr="00FB01AC">
        <w:t>Global</w:t>
      </w:r>
      <w:r w:rsidRPr="00FB01AC">
        <w:rPr>
          <w:lang w:val="ru-RU"/>
        </w:rPr>
        <w:t xml:space="preserve"> </w:t>
      </w:r>
      <w:r w:rsidRPr="00FB01AC">
        <w:t>ACI</w:t>
      </w:r>
      <w:r w:rsidRPr="00FB01AC">
        <w:rPr>
          <w:lang w:val="ru-RU"/>
        </w:rPr>
        <w:t xml:space="preserve">, рассматриваются в документе </w:t>
      </w:r>
      <w:r w:rsidRPr="00FB01AC">
        <w:t>Global</w:t>
      </w:r>
      <w:r w:rsidRPr="00FB01AC">
        <w:rPr>
          <w:lang w:val="ru-RU"/>
        </w:rPr>
        <w:t xml:space="preserve"> </w:t>
      </w:r>
      <w:r w:rsidRPr="00FB01AC">
        <w:t>ACI</w:t>
      </w:r>
      <w:r w:rsidRPr="00FB01AC">
        <w:rPr>
          <w:lang w:val="ru-RU"/>
        </w:rPr>
        <w:t>-</w:t>
      </w:r>
      <w:r w:rsidRPr="00FB01AC">
        <w:t>MRA</w:t>
      </w:r>
      <w:r w:rsidRPr="00FB01AC">
        <w:rPr>
          <w:lang w:val="ru-RU"/>
        </w:rPr>
        <w:t>-002.</w:t>
      </w:r>
      <w:r>
        <w:rPr>
          <w:lang w:val="ru-RU"/>
        </w:rPr>
        <w:t xml:space="preserve"> </w:t>
      </w:r>
    </w:p>
    <w:p w14:paraId="6B1C7CAD" w14:textId="5B326751" w:rsidR="003E6582" w:rsidRPr="00FB01AC" w:rsidRDefault="00FB01AC" w:rsidP="00FB01AC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19"/>
        <w:ind w:left="1273" w:right="538"/>
        <w:rPr>
          <w:lang w:val="kk-KZ"/>
        </w:rPr>
      </w:pPr>
      <w:r w:rsidRPr="00FB01AC">
        <w:rPr>
          <w:lang w:val="ru-RU"/>
        </w:rPr>
        <w:t xml:space="preserve">Настоящий документ основан на документе </w:t>
      </w:r>
      <w:r w:rsidRPr="00FB01AC">
        <w:t>IAF</w:t>
      </w:r>
      <w:r w:rsidRPr="00FB01AC">
        <w:rPr>
          <w:lang w:val="ru-RU"/>
        </w:rPr>
        <w:t xml:space="preserve"> (Международного форума по аккредитации) </w:t>
      </w:r>
      <w:r w:rsidRPr="00FB01AC">
        <w:t>IAF</w:t>
      </w:r>
      <w:r w:rsidRPr="00FB01AC">
        <w:rPr>
          <w:lang w:val="ru-RU"/>
        </w:rPr>
        <w:t xml:space="preserve"> </w:t>
      </w:r>
      <w:r w:rsidRPr="00FB01AC">
        <w:t>MD</w:t>
      </w:r>
      <w:r w:rsidRPr="00FB01AC">
        <w:rPr>
          <w:lang w:val="ru-RU"/>
        </w:rPr>
        <w:t xml:space="preserve"> 12:2023 </w:t>
      </w:r>
      <w:r w:rsidRPr="00FB01AC">
        <w:rPr>
          <w:i/>
          <w:iCs/>
          <w:lang w:val="ru-RU"/>
        </w:rPr>
        <w:t>«Оценка органов по оценке соответствия, осуществляющих деятельность в разных странах»</w:t>
      </w:r>
      <w:r w:rsidRPr="00FB01AC">
        <w:rPr>
          <w:lang w:val="ru-RU"/>
        </w:rPr>
        <w:t xml:space="preserve">. В связи с передачей функций </w:t>
      </w:r>
      <w:r w:rsidRPr="00FB01AC">
        <w:t>IAF</w:t>
      </w:r>
      <w:r w:rsidRPr="00FB01AC">
        <w:rPr>
          <w:lang w:val="ru-RU"/>
        </w:rPr>
        <w:t xml:space="preserve"> организации </w:t>
      </w:r>
      <w:r w:rsidRPr="00FB01AC">
        <w:t>Global</w:t>
      </w:r>
      <w:r w:rsidRPr="00FB01AC">
        <w:rPr>
          <w:lang w:val="ru-RU"/>
        </w:rPr>
        <w:t xml:space="preserve"> </w:t>
      </w:r>
      <w:r w:rsidRPr="00FB01AC">
        <w:t>Accreditation</w:t>
      </w:r>
      <w:r w:rsidRPr="00FB01AC">
        <w:rPr>
          <w:lang w:val="ru-RU"/>
        </w:rPr>
        <w:t xml:space="preserve"> </w:t>
      </w:r>
      <w:r w:rsidRPr="00FB01AC">
        <w:t>Cooperation</w:t>
      </w:r>
      <w:r w:rsidRPr="00FB01AC">
        <w:rPr>
          <w:lang w:val="ru-RU"/>
        </w:rPr>
        <w:t xml:space="preserve"> </w:t>
      </w:r>
      <w:r w:rsidRPr="00FB01AC">
        <w:t>Incorporated</w:t>
      </w:r>
      <w:r w:rsidRPr="00FB01AC">
        <w:rPr>
          <w:lang w:val="ru-RU"/>
        </w:rPr>
        <w:t xml:space="preserve"> (</w:t>
      </w:r>
      <w:r w:rsidRPr="00FB01AC">
        <w:t>Global</w:t>
      </w:r>
      <w:r w:rsidRPr="00FB01AC">
        <w:rPr>
          <w:lang w:val="ru-RU"/>
        </w:rPr>
        <w:t xml:space="preserve"> </w:t>
      </w:r>
      <w:r w:rsidRPr="00FB01AC">
        <w:t>ACI</w:t>
      </w:r>
      <w:r w:rsidRPr="00FB01AC">
        <w:rPr>
          <w:lang w:val="ru-RU"/>
        </w:rPr>
        <w:t xml:space="preserve">) текст документа был переформатирован в документ </w:t>
      </w:r>
      <w:r w:rsidRPr="00FB01AC">
        <w:t>Global</w:t>
      </w:r>
      <w:r w:rsidRPr="00FB01AC">
        <w:rPr>
          <w:lang w:val="ru-RU"/>
        </w:rPr>
        <w:t xml:space="preserve"> </w:t>
      </w:r>
      <w:r w:rsidRPr="00FB01AC">
        <w:t>ACI</w:t>
      </w:r>
      <w:r w:rsidRPr="00FB01AC">
        <w:rPr>
          <w:lang w:val="ru-RU"/>
        </w:rPr>
        <w:t xml:space="preserve"> без внесения каких-либо существенных изменений в его содержание.</w:t>
      </w:r>
      <w:r>
        <w:rPr>
          <w:lang w:val="kk-KZ"/>
        </w:rPr>
        <w:t xml:space="preserve"> </w:t>
      </w:r>
    </w:p>
    <w:p w14:paraId="3EE7E292" w14:textId="2CB93F33" w:rsidR="003E6582" w:rsidRDefault="00FB01AC">
      <w:pPr>
        <w:pStyle w:val="2"/>
        <w:numPr>
          <w:ilvl w:val="1"/>
          <w:numId w:val="2"/>
        </w:numPr>
        <w:tabs>
          <w:tab w:val="left" w:pos="707"/>
        </w:tabs>
        <w:spacing w:before="221"/>
        <w:ind w:hanging="566"/>
      </w:pPr>
      <w:bookmarkStart w:id="2" w:name="_TOC_250012"/>
      <w:bookmarkEnd w:id="2"/>
      <w:r>
        <w:rPr>
          <w:spacing w:val="-2"/>
          <w:lang w:val="kk-KZ"/>
        </w:rPr>
        <w:t>Область</w:t>
      </w:r>
    </w:p>
    <w:p w14:paraId="60EBE044" w14:textId="04329E03" w:rsidR="003E6582" w:rsidRPr="00DF48E2" w:rsidRDefault="00DF48E2">
      <w:pPr>
        <w:pStyle w:val="a4"/>
        <w:numPr>
          <w:ilvl w:val="2"/>
          <w:numId w:val="2"/>
        </w:numPr>
        <w:tabs>
          <w:tab w:val="left" w:pos="1268"/>
          <w:tab w:val="left" w:pos="1273"/>
        </w:tabs>
        <w:ind w:left="1273" w:right="193"/>
        <w:rPr>
          <w:lang w:val="ru-RU"/>
        </w:rPr>
      </w:pPr>
      <w:r w:rsidRPr="00DF48E2">
        <w:rPr>
          <w:lang w:val="ru-RU"/>
        </w:rPr>
        <w:t xml:space="preserve">Пункты 7.5.7 и 7.5.8 стандарта </w:t>
      </w:r>
      <w:r w:rsidRPr="00DF48E2">
        <w:t>ISO</w:t>
      </w:r>
      <w:r w:rsidRPr="00DF48E2">
        <w:rPr>
          <w:lang w:val="ru-RU"/>
        </w:rPr>
        <w:t>/</w:t>
      </w:r>
      <w:r w:rsidRPr="00DF48E2">
        <w:t>IEC</w:t>
      </w:r>
      <w:r w:rsidRPr="00DF48E2">
        <w:rPr>
          <w:lang w:val="ru-RU"/>
        </w:rPr>
        <w:t xml:space="preserve"> 17011 устанавливают требования к оценке ОА мест осуществления основных видов деятельности. В настоящем документе учитывается ответственность ОА за обеспечение соответствия всей деятельности ООС в рамках области аккредитации, предоставленной этим ОА, а не только основной деятельности, всем требованиям соответствующих стандартов оценки соответствия, независимо от места осуществления этой деятельности.</w:t>
      </w:r>
      <w:r>
        <w:rPr>
          <w:lang w:val="kk-KZ"/>
        </w:rPr>
        <w:t xml:space="preserve">   </w:t>
      </w:r>
    </w:p>
    <w:p w14:paraId="540779C0" w14:textId="003FA45E" w:rsidR="003E6582" w:rsidRPr="00DF48E2" w:rsidRDefault="00DF48E2">
      <w:pPr>
        <w:pStyle w:val="a4"/>
        <w:numPr>
          <w:ilvl w:val="2"/>
          <w:numId w:val="2"/>
        </w:numPr>
        <w:tabs>
          <w:tab w:val="left" w:pos="1255"/>
          <w:tab w:val="left" w:pos="1273"/>
        </w:tabs>
        <w:ind w:left="1273" w:right="376"/>
        <w:jc w:val="both"/>
        <w:rPr>
          <w:lang w:val="ru-RU"/>
        </w:rPr>
      </w:pPr>
      <w:r w:rsidRPr="00DF48E2">
        <w:rPr>
          <w:lang w:val="ru-RU"/>
        </w:rPr>
        <w:t>В настоящем документе учитывается тот факт, что некоторые виды деятельности могут осуществляться не в постоянных офисах, а удаленным персоналом с помощью системы информационных технологий (И</w:t>
      </w:r>
      <w:r w:rsidRPr="00DF48E2">
        <w:t>T</w:t>
      </w:r>
      <w:r w:rsidRPr="00DF48E2">
        <w:rPr>
          <w:lang w:val="ru-RU"/>
        </w:rPr>
        <w:t>) ООС.</w:t>
      </w:r>
    </w:p>
    <w:p w14:paraId="3DD6ADEA" w14:textId="13D03E60" w:rsidR="003E6582" w:rsidRPr="00DF48E2" w:rsidRDefault="00DF48E2">
      <w:pPr>
        <w:pStyle w:val="a4"/>
        <w:numPr>
          <w:ilvl w:val="2"/>
          <w:numId w:val="2"/>
        </w:numPr>
        <w:tabs>
          <w:tab w:val="left" w:pos="1269"/>
          <w:tab w:val="left" w:pos="1273"/>
        </w:tabs>
        <w:ind w:left="1273" w:right="180"/>
        <w:rPr>
          <w:lang w:val="ru-RU"/>
        </w:rPr>
      </w:pPr>
      <w:r w:rsidRPr="00DF48E2">
        <w:rPr>
          <w:lang w:val="ru-RU"/>
        </w:rPr>
        <w:t>Термин «следует» используется в настоящем документе для обозначения общепризнанных способов выполнения требований стандарта. Орган по оценке соответствия (</w:t>
      </w:r>
      <w:r>
        <w:rPr>
          <w:lang w:val="kk-KZ"/>
        </w:rPr>
        <w:t>ООС</w:t>
      </w:r>
      <w:r w:rsidRPr="00DF48E2">
        <w:rPr>
          <w:lang w:val="ru-RU"/>
        </w:rPr>
        <w:t>) может выполнять эти требования эквивалентным способом при условии, что он может продемонстрировать это органу по аккредитации (</w:t>
      </w:r>
      <w:r w:rsidR="00AE2A77">
        <w:rPr>
          <w:lang w:val="kk-KZ"/>
        </w:rPr>
        <w:t>АО</w:t>
      </w:r>
      <w:r w:rsidRPr="00DF48E2">
        <w:rPr>
          <w:lang w:val="ru-RU"/>
        </w:rPr>
        <w:t>). Термин «должен» используется в настоящем документе для обозначения положений, которые, отражая требования соответствующего стандарта, являются обязательными.</w:t>
      </w:r>
    </w:p>
    <w:p w14:paraId="6FDACAD0" w14:textId="4AD72211" w:rsidR="003E6582" w:rsidRDefault="00AE2A77">
      <w:pPr>
        <w:pStyle w:val="1"/>
        <w:numPr>
          <w:ilvl w:val="0"/>
          <w:numId w:val="2"/>
        </w:numPr>
        <w:tabs>
          <w:tab w:val="left" w:pos="707"/>
        </w:tabs>
        <w:spacing w:before="220"/>
        <w:ind w:hanging="566"/>
      </w:pPr>
      <w:bookmarkStart w:id="3" w:name="_TOC_250011"/>
      <w:bookmarkEnd w:id="3"/>
      <w:r>
        <w:rPr>
          <w:spacing w:val="-2"/>
          <w:lang w:val="kk-KZ"/>
        </w:rPr>
        <w:t>ОПРЕДЕЛЕНИЕ</w:t>
      </w:r>
    </w:p>
    <w:p w14:paraId="37A3817A" w14:textId="7E29975B" w:rsidR="003E6582" w:rsidRDefault="00AE2A77">
      <w:pPr>
        <w:pStyle w:val="2"/>
        <w:numPr>
          <w:ilvl w:val="1"/>
          <w:numId w:val="2"/>
        </w:numPr>
        <w:tabs>
          <w:tab w:val="left" w:pos="707"/>
        </w:tabs>
        <w:spacing w:before="221"/>
        <w:ind w:hanging="566"/>
      </w:pPr>
      <w:bookmarkStart w:id="4" w:name="_TOC_250010"/>
      <w:proofErr w:type="spellStart"/>
      <w:r w:rsidRPr="00AE2A77">
        <w:t>Орган</w:t>
      </w:r>
      <w:proofErr w:type="spellEnd"/>
      <w:r w:rsidRPr="00AE2A77">
        <w:t xml:space="preserve"> </w:t>
      </w:r>
      <w:proofErr w:type="spellStart"/>
      <w:r w:rsidRPr="00AE2A77">
        <w:t>по</w:t>
      </w:r>
      <w:proofErr w:type="spellEnd"/>
      <w:r w:rsidRPr="00AE2A77">
        <w:t xml:space="preserve"> </w:t>
      </w:r>
      <w:proofErr w:type="spellStart"/>
      <w:r w:rsidRPr="00AE2A77">
        <w:t>аккредитации</w:t>
      </w:r>
      <w:proofErr w:type="spellEnd"/>
      <w:r>
        <w:rPr>
          <w:spacing w:val="-11"/>
        </w:rPr>
        <w:t xml:space="preserve"> </w:t>
      </w:r>
      <w:bookmarkEnd w:id="4"/>
    </w:p>
    <w:p w14:paraId="16AAFF2A" w14:textId="4C44C7C0" w:rsidR="003E6582" w:rsidRPr="00D26B60" w:rsidRDefault="00D26B60">
      <w:pPr>
        <w:pStyle w:val="a3"/>
        <w:spacing w:before="220"/>
        <w:ind w:left="707"/>
        <w:rPr>
          <w:lang w:val="ru-RU"/>
        </w:rPr>
      </w:pPr>
      <w:r w:rsidRPr="00D26B60">
        <w:rPr>
          <w:lang w:val="ru-RU"/>
        </w:rPr>
        <w:t>Орган по аккредитации, являющийся членом</w:t>
      </w:r>
      <w:r w:rsidRPr="00D26B60">
        <w:rPr>
          <w:spacing w:val="-1"/>
          <w:lang w:val="ru-RU"/>
        </w:rPr>
        <w:t xml:space="preserve"> </w:t>
      </w:r>
      <w:r>
        <w:t>Global</w:t>
      </w:r>
      <w:r w:rsidRPr="00D26B60">
        <w:rPr>
          <w:spacing w:val="-15"/>
          <w:lang w:val="ru-RU"/>
        </w:rPr>
        <w:t xml:space="preserve"> </w:t>
      </w:r>
      <w:r>
        <w:rPr>
          <w:spacing w:val="-4"/>
        </w:rPr>
        <w:t>ACI</w:t>
      </w:r>
      <w:r w:rsidRPr="00D26B60">
        <w:rPr>
          <w:spacing w:val="-4"/>
          <w:lang w:val="ru-RU"/>
        </w:rPr>
        <w:t>.</w:t>
      </w:r>
    </w:p>
    <w:p w14:paraId="390B9991" w14:textId="1FBB776B" w:rsidR="003E6582" w:rsidRDefault="00D26B60">
      <w:pPr>
        <w:pStyle w:val="2"/>
        <w:numPr>
          <w:ilvl w:val="1"/>
          <w:numId w:val="2"/>
        </w:numPr>
        <w:tabs>
          <w:tab w:val="left" w:pos="707"/>
        </w:tabs>
        <w:spacing w:before="220"/>
        <w:ind w:hanging="566"/>
      </w:pPr>
      <w:r>
        <w:rPr>
          <w:spacing w:val="-2"/>
          <w:lang w:val="kk-KZ"/>
        </w:rPr>
        <w:t>Постоянный офис</w:t>
      </w:r>
    </w:p>
    <w:p w14:paraId="0D0F2912" w14:textId="29DA62D1" w:rsidR="003E6582" w:rsidRDefault="00D26B60">
      <w:pPr>
        <w:pStyle w:val="a3"/>
        <w:spacing w:before="221"/>
        <w:ind w:left="707" w:right="131"/>
      </w:pPr>
      <w:r w:rsidRPr="00D26B60">
        <w:rPr>
          <w:lang w:val="ru-RU"/>
        </w:rPr>
        <w:t xml:space="preserve">Постоянное помещение, где осуществляется деятельность по сертификации и (или) по управлению </w:t>
      </w:r>
      <w:r w:rsidRPr="00D26B60">
        <w:t xml:space="preserve">ООС, </w:t>
      </w:r>
      <w:proofErr w:type="spellStart"/>
      <w:r w:rsidRPr="00D26B60">
        <w:t>независимо</w:t>
      </w:r>
      <w:proofErr w:type="spellEnd"/>
      <w:r w:rsidRPr="00D26B60">
        <w:t xml:space="preserve"> </w:t>
      </w:r>
      <w:proofErr w:type="spellStart"/>
      <w:r w:rsidRPr="00D26B60">
        <w:t>от</w:t>
      </w:r>
      <w:proofErr w:type="spellEnd"/>
      <w:r w:rsidRPr="00D26B60">
        <w:t xml:space="preserve"> </w:t>
      </w:r>
      <w:proofErr w:type="spellStart"/>
      <w:r w:rsidRPr="00D26B60">
        <w:t>местоположения</w:t>
      </w:r>
      <w:proofErr w:type="spellEnd"/>
      <w:r w:rsidRPr="00D26B60">
        <w:t xml:space="preserve"> и </w:t>
      </w:r>
      <w:proofErr w:type="spellStart"/>
      <w:r w:rsidRPr="00D26B60">
        <w:t>отношений</w:t>
      </w:r>
      <w:proofErr w:type="spellEnd"/>
      <w:r w:rsidRPr="00D26B60">
        <w:t xml:space="preserve"> с ООС</w:t>
      </w:r>
      <w:r>
        <w:t>.</w:t>
      </w:r>
    </w:p>
    <w:p w14:paraId="19A73F67" w14:textId="4B608D0B" w:rsidR="003E6582" w:rsidRDefault="00721E03">
      <w:pPr>
        <w:pStyle w:val="2"/>
        <w:numPr>
          <w:ilvl w:val="1"/>
          <w:numId w:val="2"/>
        </w:numPr>
        <w:tabs>
          <w:tab w:val="left" w:pos="707"/>
        </w:tabs>
        <w:spacing w:before="218"/>
        <w:ind w:hanging="566"/>
      </w:pPr>
      <w:bookmarkStart w:id="5" w:name="_TOC_250008"/>
      <w:proofErr w:type="spellStart"/>
      <w:r w:rsidRPr="00721E03">
        <w:t>Прочие</w:t>
      </w:r>
      <w:proofErr w:type="spellEnd"/>
      <w:r w:rsidRPr="00721E03">
        <w:t xml:space="preserve"> </w:t>
      </w:r>
      <w:proofErr w:type="spellStart"/>
      <w:r w:rsidRPr="00721E03">
        <w:t>виды</w:t>
      </w:r>
      <w:proofErr w:type="spellEnd"/>
      <w:r w:rsidRPr="00721E03">
        <w:t xml:space="preserve"> </w:t>
      </w:r>
      <w:proofErr w:type="spellStart"/>
      <w:r w:rsidRPr="00721E03">
        <w:t>деятельности</w:t>
      </w:r>
      <w:bookmarkEnd w:id="5"/>
      <w:proofErr w:type="spellEnd"/>
    </w:p>
    <w:p w14:paraId="40381E2C" w14:textId="1E714EE6" w:rsidR="003E6582" w:rsidRPr="00721E03" w:rsidRDefault="00721E03">
      <w:pPr>
        <w:pStyle w:val="a3"/>
        <w:spacing w:before="220"/>
        <w:ind w:left="707"/>
        <w:rPr>
          <w:lang w:val="ru-RU"/>
        </w:rPr>
      </w:pPr>
      <w:r w:rsidRPr="00721E03">
        <w:rPr>
          <w:lang w:val="ru-RU"/>
        </w:rPr>
        <w:t>Функции по сертификации, которые не относятся к основной деятельности</w:t>
      </w:r>
      <w:r w:rsidRPr="00721E03">
        <w:rPr>
          <w:spacing w:val="-2"/>
          <w:lang w:val="ru-RU"/>
        </w:rPr>
        <w:t>.</w:t>
      </w:r>
    </w:p>
    <w:p w14:paraId="43EA49F6" w14:textId="27A60255" w:rsidR="003E6582" w:rsidRDefault="00721E03">
      <w:pPr>
        <w:pStyle w:val="2"/>
        <w:numPr>
          <w:ilvl w:val="1"/>
          <w:numId w:val="2"/>
        </w:numPr>
        <w:tabs>
          <w:tab w:val="left" w:pos="707"/>
        </w:tabs>
        <w:spacing w:before="220"/>
        <w:ind w:hanging="566"/>
      </w:pPr>
      <w:r>
        <w:rPr>
          <w:lang w:val="kk-KZ"/>
        </w:rPr>
        <w:lastRenderedPageBreak/>
        <w:t>Удаленный персонал</w:t>
      </w:r>
    </w:p>
    <w:p w14:paraId="0E244341" w14:textId="73696922" w:rsidR="003E6582" w:rsidRPr="00721E03" w:rsidRDefault="00721E03">
      <w:pPr>
        <w:pStyle w:val="a3"/>
        <w:spacing w:before="220"/>
        <w:ind w:left="707"/>
        <w:rPr>
          <w:lang w:val="ru-RU"/>
        </w:rPr>
      </w:pPr>
      <w:r w:rsidRPr="00721E03">
        <w:rPr>
          <w:lang w:val="ru-RU"/>
        </w:rPr>
        <w:t>Физические лица, которые могут быть внутренними или внешними сотрудниками и выполняют деятельность по сертификации для ООС вне постоянного офиса.</w:t>
      </w:r>
    </w:p>
    <w:p w14:paraId="2320D536" w14:textId="5747014B" w:rsidR="003E6582" w:rsidRDefault="00C62998">
      <w:pPr>
        <w:pStyle w:val="1"/>
        <w:numPr>
          <w:ilvl w:val="0"/>
          <w:numId w:val="2"/>
        </w:numPr>
        <w:tabs>
          <w:tab w:val="left" w:pos="707"/>
        </w:tabs>
        <w:ind w:hanging="566"/>
      </w:pPr>
      <w:bookmarkStart w:id="6" w:name="_TOC_250006"/>
      <w:bookmarkEnd w:id="6"/>
      <w:r>
        <w:rPr>
          <w:spacing w:val="-2"/>
          <w:lang w:val="kk-KZ"/>
        </w:rPr>
        <w:t>ПРИМЕНЕНИЕ</w:t>
      </w:r>
    </w:p>
    <w:p w14:paraId="3DA043B2" w14:textId="2945B856" w:rsidR="003E6582" w:rsidRDefault="00C62998">
      <w:pPr>
        <w:pStyle w:val="2"/>
        <w:numPr>
          <w:ilvl w:val="1"/>
          <w:numId w:val="2"/>
        </w:numPr>
        <w:tabs>
          <w:tab w:val="left" w:pos="707"/>
        </w:tabs>
        <w:ind w:hanging="566"/>
      </w:pPr>
      <w:r>
        <w:rPr>
          <w:lang w:val="kk-KZ"/>
        </w:rPr>
        <w:t>Сбор данных</w:t>
      </w:r>
    </w:p>
    <w:p w14:paraId="4851DDA7" w14:textId="611A09D6" w:rsidR="003E6582" w:rsidRPr="00D41304" w:rsidRDefault="00D41304">
      <w:pPr>
        <w:pStyle w:val="a3"/>
        <w:spacing w:before="222"/>
        <w:ind w:left="707"/>
        <w:rPr>
          <w:lang w:val="ru-RU"/>
        </w:rPr>
      </w:pPr>
      <w:r w:rsidRPr="00D41304">
        <w:rPr>
          <w:lang w:val="ru-RU"/>
        </w:rPr>
        <w:t>ОА должен потребовать от аккредитованного ООС указания следующих данных</w:t>
      </w:r>
      <w:r w:rsidRPr="00D41304">
        <w:rPr>
          <w:spacing w:val="-2"/>
          <w:lang w:val="ru-RU"/>
        </w:rPr>
        <w:t>:</w:t>
      </w:r>
    </w:p>
    <w:p w14:paraId="07B12F48" w14:textId="63E1E21A" w:rsidR="003E6582" w:rsidRPr="00D41304" w:rsidRDefault="00D41304" w:rsidP="00D41304">
      <w:pPr>
        <w:pStyle w:val="a4"/>
        <w:numPr>
          <w:ilvl w:val="0"/>
          <w:numId w:val="1"/>
        </w:numPr>
        <w:tabs>
          <w:tab w:val="left" w:pos="1273"/>
        </w:tabs>
        <w:ind w:left="1273" w:right="287"/>
        <w:rPr>
          <w:lang w:val="ru-RU"/>
        </w:rPr>
      </w:pPr>
      <w:r w:rsidRPr="00D41304">
        <w:rPr>
          <w:lang w:val="ru-RU"/>
        </w:rPr>
        <w:t>страны, в которых выдаются аккредитованные сертификаты, и количество сертификатов, выданных в каждой стране;</w:t>
      </w:r>
    </w:p>
    <w:p w14:paraId="336F87F1" w14:textId="5102E37A" w:rsidR="003E6582" w:rsidRPr="00D41304" w:rsidRDefault="00D41304" w:rsidP="00D41304">
      <w:pPr>
        <w:pStyle w:val="a4"/>
        <w:numPr>
          <w:ilvl w:val="0"/>
          <w:numId w:val="1"/>
        </w:numPr>
        <w:tabs>
          <w:tab w:val="left" w:pos="1273"/>
        </w:tabs>
        <w:spacing w:before="219"/>
        <w:ind w:left="1273" w:right="287"/>
        <w:rPr>
          <w:lang w:val="ru-RU"/>
        </w:rPr>
      </w:pPr>
      <w:r w:rsidRPr="00D41304">
        <w:rPr>
          <w:lang w:val="ru-RU"/>
        </w:rPr>
        <w:t>страны, в которых ООС действует из постоянного офиса, который осуществляет деятельность по сертификации;</w:t>
      </w:r>
    </w:p>
    <w:p w14:paraId="58BEF786" w14:textId="6EED16D5" w:rsidR="003E6582" w:rsidRPr="00D41304" w:rsidRDefault="00D41304" w:rsidP="00D41304">
      <w:pPr>
        <w:pStyle w:val="a4"/>
        <w:numPr>
          <w:ilvl w:val="0"/>
          <w:numId w:val="1"/>
        </w:numPr>
        <w:tabs>
          <w:tab w:val="left" w:pos="1273"/>
        </w:tabs>
        <w:spacing w:before="221"/>
        <w:ind w:left="1273" w:right="145"/>
        <w:rPr>
          <w:lang w:val="ru-RU"/>
        </w:rPr>
      </w:pPr>
      <w:r w:rsidRPr="00D41304">
        <w:rPr>
          <w:lang w:val="ru-RU"/>
        </w:rPr>
        <w:t>страны, в которых у ООС имеется удаленный персонал, который осуществляет деятельность по сертификации</w:t>
      </w:r>
      <w:r w:rsidRPr="00D41304">
        <w:rPr>
          <w:spacing w:val="-2"/>
          <w:lang w:val="ru-RU"/>
        </w:rPr>
        <w:t>;</w:t>
      </w:r>
    </w:p>
    <w:p w14:paraId="312ABAC1" w14:textId="3BD665C8" w:rsidR="003E6582" w:rsidRPr="00D41304" w:rsidRDefault="00D41304">
      <w:pPr>
        <w:pStyle w:val="a4"/>
        <w:numPr>
          <w:ilvl w:val="0"/>
          <w:numId w:val="1"/>
        </w:numPr>
        <w:tabs>
          <w:tab w:val="left" w:pos="1273"/>
        </w:tabs>
        <w:ind w:left="1273" w:right="283"/>
        <w:rPr>
          <w:lang w:val="ru-RU"/>
        </w:rPr>
      </w:pPr>
      <w:r w:rsidRPr="00D41304">
        <w:rPr>
          <w:lang w:val="ru-RU"/>
        </w:rPr>
        <w:t>постоянные офисы, которые отвечают за осуществление и (или) управление основными видами деятельности согласно, либо из которых осуществляется управление удаленным персоналом, выполняющим основные виды деятельности;</w:t>
      </w:r>
      <w:r w:rsidRPr="00D41304">
        <w:rPr>
          <w:spacing w:val="-1"/>
          <w:lang w:val="ru-RU"/>
        </w:rPr>
        <w:t xml:space="preserve"> </w:t>
      </w:r>
      <w:r>
        <w:rPr>
          <w:lang w:val="kk-KZ"/>
        </w:rPr>
        <w:t>и</w:t>
      </w:r>
    </w:p>
    <w:p w14:paraId="4F4B473E" w14:textId="3221B266" w:rsidR="003E6582" w:rsidRPr="00D41304" w:rsidRDefault="00D41304">
      <w:pPr>
        <w:pStyle w:val="a4"/>
        <w:numPr>
          <w:ilvl w:val="0"/>
          <w:numId w:val="1"/>
        </w:numPr>
        <w:tabs>
          <w:tab w:val="left" w:pos="1273"/>
        </w:tabs>
        <w:spacing w:before="221"/>
        <w:ind w:left="1273" w:right="360"/>
        <w:rPr>
          <w:lang w:val="ru-RU"/>
        </w:rPr>
      </w:pPr>
      <w:r w:rsidRPr="00D41304">
        <w:rPr>
          <w:lang w:val="ru-RU"/>
        </w:rPr>
        <w:t>механизмы ООС для управления всеми видами деятельности, которые выполняются из постоянных зарубежных офисов либо удаленным персоналом.</w:t>
      </w:r>
    </w:p>
    <w:p w14:paraId="15F8FA28" w14:textId="6644403B" w:rsidR="003E6582" w:rsidRPr="00EC423A" w:rsidRDefault="00EC423A">
      <w:pPr>
        <w:spacing w:before="219"/>
        <w:ind w:left="707" w:right="152"/>
        <w:rPr>
          <w:rFonts w:ascii="Arial" w:hAnsi="Arial"/>
          <w:i/>
          <w:lang w:val="ru-RU"/>
        </w:rPr>
      </w:pPr>
      <w:r w:rsidRPr="00EC423A">
        <w:rPr>
          <w:rFonts w:ascii="Arial" w:hAnsi="Arial"/>
          <w:i/>
          <w:lang w:val="ru-RU"/>
        </w:rPr>
        <w:t>Примечание: Регистрация этой информации осуществляется не с целью предоставления ООС предварительного разрешения на выдачу сертификатов в конкретной стране, а чтобы позволить ОА планировать свою программу оценки для ООС на основе актуальных знаний о полной географической области действия в отношении аккредитованной деятельности ООС.</w:t>
      </w:r>
    </w:p>
    <w:p w14:paraId="0BA181D6" w14:textId="131992CE" w:rsidR="003E6582" w:rsidRDefault="00EC423A">
      <w:pPr>
        <w:pStyle w:val="2"/>
        <w:numPr>
          <w:ilvl w:val="1"/>
          <w:numId w:val="2"/>
        </w:numPr>
        <w:tabs>
          <w:tab w:val="left" w:pos="707"/>
        </w:tabs>
        <w:ind w:hanging="566"/>
      </w:pPr>
      <w:r>
        <w:rPr>
          <w:lang w:val="kk-KZ"/>
        </w:rPr>
        <w:t>Программа оценки</w:t>
      </w:r>
    </w:p>
    <w:p w14:paraId="4DFEB626" w14:textId="690F6B9E" w:rsidR="003E6582" w:rsidRPr="00EC423A" w:rsidRDefault="00EC423A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ind w:left="1273" w:right="403"/>
        <w:rPr>
          <w:lang w:val="ru-RU"/>
        </w:rPr>
      </w:pPr>
      <w:r w:rsidRPr="00EC423A">
        <w:rPr>
          <w:lang w:val="ru-RU"/>
        </w:rPr>
        <w:t>ОА должен иметь программу оценки, охватывающую текущий период аккредитации, которая позволяет подтвердить соответствие ООС требованиям соответствующего(-их) стандарта(-</w:t>
      </w:r>
      <w:proofErr w:type="spellStart"/>
      <w:r w:rsidRPr="00EC423A">
        <w:rPr>
          <w:lang w:val="ru-RU"/>
        </w:rPr>
        <w:t>ов</w:t>
      </w:r>
      <w:proofErr w:type="spellEnd"/>
      <w:r w:rsidRPr="00EC423A">
        <w:rPr>
          <w:lang w:val="ru-RU"/>
        </w:rPr>
        <w:t>) оценки соответствия в рамках области аккредитации ООС, независимо от места осуществления деятельности по сертификации.</w:t>
      </w:r>
      <w:r>
        <w:rPr>
          <w:lang w:val="ru-RU"/>
        </w:rPr>
        <w:t xml:space="preserve"> </w:t>
      </w:r>
    </w:p>
    <w:p w14:paraId="3E82C74C" w14:textId="77777777" w:rsidR="00EC423A" w:rsidRDefault="00EC423A">
      <w:pPr>
        <w:ind w:left="1273" w:right="131"/>
        <w:rPr>
          <w:rFonts w:ascii="Arial"/>
          <w:i/>
          <w:lang w:val="ru-RU"/>
        </w:rPr>
      </w:pPr>
    </w:p>
    <w:p w14:paraId="457749C2" w14:textId="64A8E5BF" w:rsidR="003E6582" w:rsidRPr="00EC423A" w:rsidRDefault="00EC423A">
      <w:pPr>
        <w:ind w:left="1273" w:right="131"/>
        <w:rPr>
          <w:rFonts w:ascii="Arial" w:hAnsi="Arial"/>
          <w:i/>
          <w:lang w:val="ru-RU"/>
        </w:rPr>
      </w:pPr>
      <w:r w:rsidRPr="00EC423A">
        <w:rPr>
          <w:rFonts w:ascii="Arial"/>
          <w:i/>
          <w:lang w:val="ru-RU"/>
        </w:rPr>
        <w:t>Примечание</w:t>
      </w:r>
      <w:r w:rsidRPr="00EC423A">
        <w:rPr>
          <w:rFonts w:ascii="Arial"/>
          <w:i/>
          <w:lang w:val="ru-RU"/>
        </w:rPr>
        <w:t xml:space="preserve">: </w:t>
      </w:r>
      <w:r w:rsidRPr="00EC423A">
        <w:rPr>
          <w:rFonts w:ascii="Arial"/>
          <w:i/>
          <w:lang w:val="ru-RU"/>
        </w:rPr>
        <w:t>на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основе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результатов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оценки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ОА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может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принять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решение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сокращении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или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ограничении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области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аккредитации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ООС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определенными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географическими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районами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или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постоянными</w:t>
      </w:r>
      <w:r w:rsidRPr="00EC423A">
        <w:rPr>
          <w:rFonts w:ascii="Arial"/>
          <w:i/>
          <w:lang w:val="ru-RU"/>
        </w:rPr>
        <w:t xml:space="preserve"> </w:t>
      </w:r>
      <w:r w:rsidRPr="00EC423A">
        <w:rPr>
          <w:rFonts w:ascii="Arial"/>
          <w:i/>
          <w:lang w:val="ru-RU"/>
        </w:rPr>
        <w:t>офисами</w:t>
      </w:r>
      <w:r w:rsidRPr="00EC423A">
        <w:rPr>
          <w:rFonts w:ascii="Arial" w:hAnsi="Arial"/>
          <w:i/>
          <w:spacing w:val="-2"/>
          <w:lang w:val="ru-RU"/>
        </w:rPr>
        <w:t>.</w:t>
      </w:r>
    </w:p>
    <w:p w14:paraId="0C557CA2" w14:textId="0740D09B" w:rsidR="003E6582" w:rsidRPr="000B7AA3" w:rsidRDefault="000B7AA3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1"/>
        <w:ind w:left="1273" w:right="897"/>
        <w:jc w:val="both"/>
        <w:rPr>
          <w:lang w:val="ru-RU"/>
        </w:rPr>
      </w:pPr>
      <w:r w:rsidRPr="000B7AA3">
        <w:rPr>
          <w:lang w:val="ru-RU"/>
        </w:rPr>
        <w:t>Программа должна быть разработана для определения видов деятельности и основных видов деятельности для оценки, а также стран, в которых они осуществляются и (или) осуществляется их управление, с учетом следующих факторов:</w:t>
      </w:r>
      <w:r>
        <w:rPr>
          <w:lang w:val="ru-RU"/>
        </w:rPr>
        <w:t xml:space="preserve"> </w:t>
      </w:r>
    </w:p>
    <w:p w14:paraId="469B0E92" w14:textId="50384B04" w:rsidR="003E6582" w:rsidRPr="00900FF5" w:rsidRDefault="00900FF5">
      <w:pPr>
        <w:pStyle w:val="a4"/>
        <w:numPr>
          <w:ilvl w:val="3"/>
          <w:numId w:val="2"/>
        </w:numPr>
        <w:tabs>
          <w:tab w:val="left" w:pos="2125"/>
        </w:tabs>
        <w:spacing w:before="218"/>
        <w:ind w:left="2125"/>
        <w:rPr>
          <w:lang w:val="ru-RU"/>
        </w:rPr>
      </w:pPr>
      <w:r>
        <w:rPr>
          <w:lang w:val="kk-KZ"/>
        </w:rPr>
        <w:t>взаимо</w:t>
      </w:r>
      <w:r w:rsidRPr="00900FF5">
        <w:rPr>
          <w:lang w:val="ru-RU"/>
        </w:rPr>
        <w:t>отношения между ООС и его иностранными организациями и дочерними компаниями</w:t>
      </w:r>
      <w:r w:rsidRPr="00900FF5">
        <w:rPr>
          <w:spacing w:val="-2"/>
          <w:lang w:val="ru-RU"/>
        </w:rPr>
        <w:t>;</w:t>
      </w:r>
    </w:p>
    <w:p w14:paraId="458AC7F6" w14:textId="720C706F" w:rsidR="003E6582" w:rsidRPr="00900FF5" w:rsidRDefault="00900FF5">
      <w:pPr>
        <w:pStyle w:val="a4"/>
        <w:numPr>
          <w:ilvl w:val="3"/>
          <w:numId w:val="2"/>
        </w:numPr>
        <w:tabs>
          <w:tab w:val="left" w:pos="2125"/>
        </w:tabs>
        <w:spacing w:before="223"/>
        <w:ind w:left="2125"/>
        <w:rPr>
          <w:lang w:val="ru-RU"/>
        </w:rPr>
      </w:pPr>
      <w:r w:rsidRPr="00900FF5">
        <w:rPr>
          <w:lang w:val="ru-RU"/>
        </w:rPr>
        <w:t>механизмы ООС для управления деятельностью по сертификации за рубежом</w:t>
      </w:r>
      <w:r w:rsidRPr="00900FF5">
        <w:rPr>
          <w:spacing w:val="-2"/>
          <w:lang w:val="ru-RU"/>
        </w:rPr>
        <w:t>;</w:t>
      </w:r>
    </w:p>
    <w:p w14:paraId="782608CC" w14:textId="3290CB69" w:rsidR="003E6582" w:rsidRPr="00900FF5" w:rsidRDefault="00900FF5">
      <w:pPr>
        <w:pStyle w:val="a4"/>
        <w:numPr>
          <w:ilvl w:val="3"/>
          <w:numId w:val="2"/>
        </w:numPr>
        <w:tabs>
          <w:tab w:val="left" w:pos="2125"/>
        </w:tabs>
        <w:spacing w:before="219"/>
        <w:ind w:left="2125"/>
        <w:rPr>
          <w:lang w:val="ru-RU"/>
        </w:rPr>
      </w:pPr>
      <w:r w:rsidRPr="00900FF5">
        <w:rPr>
          <w:lang w:val="ru-RU"/>
        </w:rPr>
        <w:lastRenderedPageBreak/>
        <w:t>наличие у ООС аккредитации местного ОА</w:t>
      </w:r>
      <w:r w:rsidRPr="00900FF5">
        <w:rPr>
          <w:spacing w:val="-5"/>
          <w:lang w:val="ru-RU"/>
        </w:rPr>
        <w:t>;</w:t>
      </w:r>
    </w:p>
    <w:p w14:paraId="662C718B" w14:textId="5787F107" w:rsidR="003E6582" w:rsidRPr="002A5E3A" w:rsidRDefault="002A5E3A">
      <w:pPr>
        <w:pStyle w:val="a4"/>
        <w:numPr>
          <w:ilvl w:val="3"/>
          <w:numId w:val="2"/>
        </w:numPr>
        <w:tabs>
          <w:tab w:val="left" w:pos="2126"/>
        </w:tabs>
        <w:ind w:right="145"/>
        <w:rPr>
          <w:lang w:val="ru-RU"/>
        </w:rPr>
      </w:pPr>
      <w:r w:rsidRPr="002A5E3A">
        <w:rPr>
          <w:lang w:val="ru-RU"/>
        </w:rPr>
        <w:t>количество постоянных офисов, осуществляющих деятельность по сертификации, в каждой стране</w:t>
      </w:r>
      <w:r w:rsidRPr="002A5E3A">
        <w:rPr>
          <w:spacing w:val="-2"/>
          <w:lang w:val="ru-RU"/>
        </w:rPr>
        <w:t>;</w:t>
      </w:r>
    </w:p>
    <w:p w14:paraId="520CD004" w14:textId="4686DFF8" w:rsidR="003E6582" w:rsidRPr="002A5E3A" w:rsidRDefault="002A5E3A">
      <w:pPr>
        <w:pStyle w:val="a4"/>
        <w:numPr>
          <w:ilvl w:val="3"/>
          <w:numId w:val="2"/>
        </w:numPr>
        <w:tabs>
          <w:tab w:val="left" w:pos="2126"/>
        </w:tabs>
        <w:spacing w:before="219"/>
        <w:ind w:right="410"/>
        <w:rPr>
          <w:lang w:val="ru-RU"/>
        </w:rPr>
      </w:pPr>
      <w:r w:rsidRPr="002A5E3A">
        <w:rPr>
          <w:lang w:val="ru-RU"/>
        </w:rPr>
        <w:t>количество удаленного персонала, осуществляющего деятельность по сертификации, в каждой стране</w:t>
      </w:r>
      <w:r w:rsidRPr="002A5E3A">
        <w:rPr>
          <w:spacing w:val="-2"/>
          <w:lang w:val="ru-RU"/>
        </w:rPr>
        <w:t>;</w:t>
      </w:r>
      <w:r>
        <w:rPr>
          <w:spacing w:val="-2"/>
          <w:lang w:val="ru-RU"/>
        </w:rPr>
        <w:t xml:space="preserve"> </w:t>
      </w:r>
    </w:p>
    <w:p w14:paraId="50950038" w14:textId="0A252CB7" w:rsidR="003E6582" w:rsidRPr="002A5E3A" w:rsidRDefault="002A5E3A">
      <w:pPr>
        <w:pStyle w:val="a4"/>
        <w:numPr>
          <w:ilvl w:val="3"/>
          <w:numId w:val="2"/>
        </w:numPr>
        <w:tabs>
          <w:tab w:val="left" w:pos="2126"/>
        </w:tabs>
        <w:spacing w:before="221"/>
        <w:ind w:right="824"/>
        <w:rPr>
          <w:lang w:val="ru-RU"/>
        </w:rPr>
      </w:pPr>
      <w:r w:rsidRPr="002A5E3A">
        <w:rPr>
          <w:lang w:val="ru-RU"/>
        </w:rPr>
        <w:t>где осуществляются основные виды деятельности или управление ими, либо откуда осуществляется управление удаленным персоналом, выполняющим основные виды деятельности;</w:t>
      </w:r>
      <w:r>
        <w:rPr>
          <w:lang w:val="ru-RU"/>
        </w:rPr>
        <w:t xml:space="preserve"> </w:t>
      </w:r>
    </w:p>
    <w:p w14:paraId="60F08C3E" w14:textId="3FCE5FA4" w:rsidR="003E6582" w:rsidRPr="002A5E3A" w:rsidRDefault="002A5E3A">
      <w:pPr>
        <w:pStyle w:val="a4"/>
        <w:numPr>
          <w:ilvl w:val="3"/>
          <w:numId w:val="2"/>
        </w:numPr>
        <w:tabs>
          <w:tab w:val="left" w:pos="2126"/>
        </w:tabs>
        <w:spacing w:before="83"/>
        <w:ind w:right="338"/>
        <w:rPr>
          <w:lang w:val="ru-RU"/>
        </w:rPr>
      </w:pPr>
      <w:r w:rsidRPr="002A5E3A">
        <w:rPr>
          <w:lang w:val="ru-RU"/>
        </w:rPr>
        <w:t>спектр осуществляемой деятельности по сертификации, место ее осуществления и управления удаленным персоналом;</w:t>
      </w:r>
    </w:p>
    <w:p w14:paraId="07410BC1" w14:textId="6638E82A" w:rsidR="003E6582" w:rsidRPr="002A5E3A" w:rsidRDefault="002A5E3A" w:rsidP="002A5E3A">
      <w:pPr>
        <w:pStyle w:val="a4"/>
        <w:numPr>
          <w:ilvl w:val="3"/>
          <w:numId w:val="2"/>
        </w:numPr>
        <w:tabs>
          <w:tab w:val="left" w:pos="2126"/>
        </w:tabs>
        <w:spacing w:before="219"/>
        <w:ind w:right="428"/>
        <w:rPr>
          <w:lang w:val="ru-RU"/>
        </w:rPr>
      </w:pPr>
      <w:r w:rsidRPr="002A5E3A">
        <w:rPr>
          <w:lang w:val="ru-RU"/>
        </w:rPr>
        <w:t>эффективность мер административного контроля ООС в отношении деятельности по сертификации</w:t>
      </w:r>
      <w:r w:rsidRPr="002A5E3A">
        <w:rPr>
          <w:spacing w:val="-2"/>
          <w:lang w:val="ru-RU"/>
        </w:rPr>
        <w:t>;</w:t>
      </w:r>
    </w:p>
    <w:p w14:paraId="656CADCC" w14:textId="717A35F9" w:rsidR="003E6582" w:rsidRDefault="00536576">
      <w:pPr>
        <w:pStyle w:val="a4"/>
        <w:numPr>
          <w:ilvl w:val="3"/>
          <w:numId w:val="2"/>
        </w:numPr>
        <w:tabs>
          <w:tab w:val="left" w:pos="2125"/>
        </w:tabs>
        <w:spacing w:before="221"/>
        <w:ind w:left="2125"/>
      </w:pPr>
      <w:proofErr w:type="spellStart"/>
      <w:r w:rsidRPr="00536576">
        <w:t>доступность</w:t>
      </w:r>
      <w:proofErr w:type="spellEnd"/>
      <w:r w:rsidRPr="00536576">
        <w:t xml:space="preserve"> </w:t>
      </w:r>
      <w:proofErr w:type="spellStart"/>
      <w:r w:rsidRPr="00536576">
        <w:t>записей</w:t>
      </w:r>
      <w:proofErr w:type="spellEnd"/>
      <w:r w:rsidRPr="00536576">
        <w:t xml:space="preserve"> ООС</w:t>
      </w:r>
      <w:r>
        <w:rPr>
          <w:spacing w:val="-2"/>
        </w:rPr>
        <w:t>;</w:t>
      </w:r>
      <w:r>
        <w:rPr>
          <w:spacing w:val="-2"/>
          <w:lang w:val="kk-KZ"/>
        </w:rPr>
        <w:t xml:space="preserve"> </w:t>
      </w:r>
    </w:p>
    <w:p w14:paraId="15545E47" w14:textId="37F12C12" w:rsidR="003E6582" w:rsidRPr="00536576" w:rsidRDefault="00536576">
      <w:pPr>
        <w:pStyle w:val="a4"/>
        <w:numPr>
          <w:ilvl w:val="3"/>
          <w:numId w:val="2"/>
        </w:numPr>
        <w:tabs>
          <w:tab w:val="left" w:pos="2125"/>
        </w:tabs>
        <w:ind w:left="2125"/>
        <w:rPr>
          <w:lang w:val="ru-RU"/>
        </w:rPr>
      </w:pPr>
      <w:r w:rsidRPr="00536576">
        <w:rPr>
          <w:lang w:val="ru-RU"/>
        </w:rPr>
        <w:t>доступность выбранного персонала ООС (внутреннего и внешнего) для проведения опроса</w:t>
      </w:r>
      <w:r w:rsidRPr="00536576">
        <w:rPr>
          <w:spacing w:val="-2"/>
          <w:lang w:val="ru-RU"/>
        </w:rPr>
        <w:t>;</w:t>
      </w:r>
      <w:r>
        <w:rPr>
          <w:spacing w:val="-2"/>
          <w:lang w:val="ru-RU"/>
        </w:rPr>
        <w:t xml:space="preserve"> </w:t>
      </w:r>
    </w:p>
    <w:p w14:paraId="60B1843C" w14:textId="6D5F0C6B" w:rsidR="003E6582" w:rsidRPr="008235AF" w:rsidRDefault="008235AF">
      <w:pPr>
        <w:pStyle w:val="a4"/>
        <w:numPr>
          <w:ilvl w:val="3"/>
          <w:numId w:val="2"/>
        </w:numPr>
        <w:tabs>
          <w:tab w:val="left" w:pos="2125"/>
        </w:tabs>
        <w:ind w:left="2125"/>
        <w:rPr>
          <w:lang w:val="ru-RU"/>
        </w:rPr>
      </w:pPr>
      <w:r w:rsidRPr="008235AF">
        <w:rPr>
          <w:lang w:val="ru-RU"/>
        </w:rPr>
        <w:t>количество сертификатов, выданных через определенный постоянный офис</w:t>
      </w:r>
      <w:r w:rsidRPr="008235AF">
        <w:rPr>
          <w:spacing w:val="-2"/>
          <w:lang w:val="ru-RU"/>
        </w:rPr>
        <w:t>;</w:t>
      </w:r>
      <w:r>
        <w:rPr>
          <w:spacing w:val="-2"/>
          <w:lang w:val="ru-RU"/>
        </w:rPr>
        <w:t xml:space="preserve"> </w:t>
      </w:r>
    </w:p>
    <w:p w14:paraId="152AE5B7" w14:textId="4E25EB64" w:rsidR="003E6582" w:rsidRPr="008235AF" w:rsidRDefault="008235AF" w:rsidP="008235AF">
      <w:pPr>
        <w:pStyle w:val="a4"/>
        <w:numPr>
          <w:ilvl w:val="3"/>
          <w:numId w:val="2"/>
        </w:numPr>
        <w:tabs>
          <w:tab w:val="left" w:pos="2126"/>
        </w:tabs>
        <w:ind w:right="145"/>
        <w:rPr>
          <w:lang w:val="ru-RU"/>
        </w:rPr>
      </w:pPr>
      <w:r w:rsidRPr="008235AF">
        <w:rPr>
          <w:lang w:val="ru-RU"/>
        </w:rPr>
        <w:t>схемы, для которых предоставляется сертификация через определенный постоянный офис</w:t>
      </w:r>
      <w:r w:rsidRPr="008235AF">
        <w:rPr>
          <w:spacing w:val="-2"/>
          <w:lang w:val="ru-RU"/>
        </w:rPr>
        <w:t>;</w:t>
      </w:r>
    </w:p>
    <w:p w14:paraId="29BB50E2" w14:textId="19809765" w:rsidR="003E6582" w:rsidRPr="008235AF" w:rsidRDefault="008235AF">
      <w:pPr>
        <w:pStyle w:val="a4"/>
        <w:numPr>
          <w:ilvl w:val="3"/>
          <w:numId w:val="2"/>
        </w:numPr>
        <w:tabs>
          <w:tab w:val="left" w:pos="2126"/>
        </w:tabs>
        <w:spacing w:before="219"/>
        <w:ind w:right="467"/>
        <w:rPr>
          <w:lang w:val="ru-RU"/>
        </w:rPr>
      </w:pPr>
      <w:r w:rsidRPr="008235AF">
        <w:rPr>
          <w:lang w:val="ru-RU"/>
        </w:rPr>
        <w:t>постоянный офис, управляющий другими постоянными офисами или удаленным персоналом за рубежом;</w:t>
      </w:r>
      <w:r>
        <w:rPr>
          <w:lang w:val="ru-RU"/>
        </w:rPr>
        <w:t xml:space="preserve"> </w:t>
      </w:r>
    </w:p>
    <w:p w14:paraId="121AB8CF" w14:textId="412DB85D" w:rsidR="003E6582" w:rsidRPr="008235AF" w:rsidRDefault="008235AF">
      <w:pPr>
        <w:pStyle w:val="a4"/>
        <w:numPr>
          <w:ilvl w:val="3"/>
          <w:numId w:val="2"/>
        </w:numPr>
        <w:tabs>
          <w:tab w:val="left" w:pos="2126"/>
        </w:tabs>
        <w:spacing w:before="221"/>
        <w:ind w:right="278"/>
        <w:rPr>
          <w:lang w:val="ru-RU"/>
        </w:rPr>
      </w:pPr>
      <w:r w:rsidRPr="008235AF">
        <w:rPr>
          <w:lang w:val="ru-RU"/>
        </w:rPr>
        <w:t>количество разных стран, где находится удаленный персонал, и порядок управления этим персоналом;</w:t>
      </w:r>
      <w:r>
        <w:rPr>
          <w:lang w:val="ru-RU"/>
        </w:rPr>
        <w:t xml:space="preserve"> </w:t>
      </w:r>
    </w:p>
    <w:p w14:paraId="26309459" w14:textId="071408BD" w:rsidR="003E6582" w:rsidRPr="008235AF" w:rsidRDefault="008235AF" w:rsidP="008235AF">
      <w:pPr>
        <w:pStyle w:val="a4"/>
        <w:numPr>
          <w:ilvl w:val="3"/>
          <w:numId w:val="2"/>
        </w:numPr>
        <w:tabs>
          <w:tab w:val="left" w:pos="2126"/>
        </w:tabs>
        <w:spacing w:before="219"/>
        <w:ind w:right="145"/>
        <w:rPr>
          <w:lang w:val="ru-RU"/>
        </w:rPr>
      </w:pPr>
      <w:r w:rsidRPr="008235AF">
        <w:rPr>
          <w:lang w:val="ru-RU"/>
        </w:rPr>
        <w:t>риски, связанные с осуществляемой и (или) управляемой деятельностью и местом осуществления деятельности и (или) управления (примечание: это могут быть неосновные виды деятельности);</w:t>
      </w:r>
    </w:p>
    <w:p w14:paraId="30B7E82F" w14:textId="59D5F7B0" w:rsidR="003E6582" w:rsidRPr="00664B64" w:rsidRDefault="008235AF">
      <w:pPr>
        <w:pStyle w:val="a4"/>
        <w:numPr>
          <w:ilvl w:val="3"/>
          <w:numId w:val="2"/>
        </w:numPr>
        <w:tabs>
          <w:tab w:val="left" w:pos="2125"/>
        </w:tabs>
        <w:spacing w:before="222"/>
        <w:ind w:left="2125"/>
        <w:rPr>
          <w:lang w:val="ru-RU"/>
        </w:rPr>
      </w:pPr>
      <w:r w:rsidRPr="00664B64">
        <w:rPr>
          <w:lang w:val="ru-RU"/>
        </w:rPr>
        <w:t>способность ОА к проведению дистанционной оценки</w:t>
      </w:r>
      <w:r w:rsidRPr="00664B64">
        <w:rPr>
          <w:spacing w:val="-2"/>
          <w:lang w:val="ru-RU"/>
        </w:rPr>
        <w:t>;</w:t>
      </w:r>
      <w:r w:rsidR="009E4634">
        <w:rPr>
          <w:spacing w:val="-2"/>
          <w:lang w:val="kk-KZ"/>
        </w:rPr>
        <w:t xml:space="preserve"> </w:t>
      </w:r>
    </w:p>
    <w:p w14:paraId="1A53225A" w14:textId="2ECF7F47" w:rsidR="003E6582" w:rsidRPr="00664B64" w:rsidRDefault="00664B64">
      <w:pPr>
        <w:pStyle w:val="a4"/>
        <w:numPr>
          <w:ilvl w:val="3"/>
          <w:numId w:val="2"/>
        </w:numPr>
        <w:tabs>
          <w:tab w:val="left" w:pos="2125"/>
        </w:tabs>
        <w:spacing w:before="219"/>
        <w:ind w:left="2125"/>
        <w:rPr>
          <w:lang w:val="ru-RU"/>
        </w:rPr>
      </w:pPr>
      <w:r w:rsidRPr="00664B64">
        <w:rPr>
          <w:lang w:val="ru-RU"/>
        </w:rPr>
        <w:t>социальные и культурные аспекты каждой страны</w:t>
      </w:r>
      <w:r w:rsidRPr="00664B64">
        <w:rPr>
          <w:spacing w:val="-2"/>
          <w:lang w:val="ru-RU"/>
        </w:rPr>
        <w:t>;</w:t>
      </w:r>
    </w:p>
    <w:p w14:paraId="025990EB" w14:textId="0787953A" w:rsidR="003E6582" w:rsidRDefault="00664B64">
      <w:pPr>
        <w:pStyle w:val="a4"/>
        <w:numPr>
          <w:ilvl w:val="3"/>
          <w:numId w:val="2"/>
        </w:numPr>
        <w:tabs>
          <w:tab w:val="left" w:pos="2125"/>
        </w:tabs>
        <w:spacing w:before="221"/>
        <w:ind w:left="2125"/>
      </w:pPr>
      <w:proofErr w:type="spellStart"/>
      <w:r w:rsidRPr="00664B64">
        <w:t>количество</w:t>
      </w:r>
      <w:proofErr w:type="spellEnd"/>
      <w:r w:rsidRPr="00664B64">
        <w:t xml:space="preserve"> и </w:t>
      </w:r>
      <w:proofErr w:type="spellStart"/>
      <w:r w:rsidRPr="00664B64">
        <w:t>тип</w:t>
      </w:r>
      <w:proofErr w:type="spellEnd"/>
      <w:r w:rsidRPr="00664B64">
        <w:t xml:space="preserve"> </w:t>
      </w:r>
      <w:proofErr w:type="spellStart"/>
      <w:r w:rsidRPr="00664B64">
        <w:t>жалоб</w:t>
      </w:r>
      <w:proofErr w:type="spellEnd"/>
      <w:r>
        <w:rPr>
          <w:spacing w:val="-2"/>
        </w:rPr>
        <w:t>;</w:t>
      </w:r>
    </w:p>
    <w:p w14:paraId="41194004" w14:textId="080518D6" w:rsidR="003E6582" w:rsidRPr="00664B64" w:rsidRDefault="00664B64">
      <w:pPr>
        <w:pStyle w:val="a4"/>
        <w:numPr>
          <w:ilvl w:val="3"/>
          <w:numId w:val="2"/>
        </w:numPr>
        <w:tabs>
          <w:tab w:val="left" w:pos="2126"/>
        </w:tabs>
        <w:spacing w:before="219"/>
        <w:ind w:right="356"/>
        <w:rPr>
          <w:lang w:val="ru-RU"/>
        </w:rPr>
      </w:pPr>
      <w:r w:rsidRPr="00664B64">
        <w:rPr>
          <w:lang w:val="ru-RU"/>
        </w:rPr>
        <w:t xml:space="preserve">эффективность надзора ООС за зарубежной деятельностью по сертификации, включая внутренние аудиты, которые проводятся в постоянных офисах; </w:t>
      </w:r>
      <w:r>
        <w:rPr>
          <w:lang w:val="kk-KZ"/>
        </w:rPr>
        <w:t>и</w:t>
      </w:r>
    </w:p>
    <w:p w14:paraId="00B9BF96" w14:textId="79114181" w:rsidR="003E6582" w:rsidRPr="00664B64" w:rsidRDefault="00664B64">
      <w:pPr>
        <w:pStyle w:val="a4"/>
        <w:numPr>
          <w:ilvl w:val="3"/>
          <w:numId w:val="2"/>
        </w:numPr>
        <w:tabs>
          <w:tab w:val="left" w:pos="2126"/>
        </w:tabs>
        <w:spacing w:before="219"/>
        <w:ind w:right="242"/>
        <w:rPr>
          <w:lang w:val="ru-RU"/>
        </w:rPr>
      </w:pPr>
      <w:r w:rsidRPr="00664B64">
        <w:rPr>
          <w:lang w:val="ru-RU"/>
        </w:rPr>
        <w:t>наличие доказательств недобросовестности, например, искажения информации торговым персоналом, ненадлежащих отношений с консультантами или неэффективного надзора со стороны ООС.</w:t>
      </w:r>
    </w:p>
    <w:p w14:paraId="70F797B5" w14:textId="26F25360" w:rsidR="003E6582" w:rsidRPr="00664B64" w:rsidRDefault="00664B64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1"/>
        <w:ind w:left="1273" w:right="319"/>
        <w:rPr>
          <w:lang w:val="ru-RU"/>
        </w:rPr>
      </w:pPr>
      <w:r w:rsidRPr="00664B64">
        <w:rPr>
          <w:lang w:val="ru-RU"/>
        </w:rPr>
        <w:t>Программа оценки ОА подлежит ежегодному пересмотру с учетом изменений в информации согласно пункту 3.1 и изменений вышеуказанных факторов.</w:t>
      </w:r>
    </w:p>
    <w:p w14:paraId="65840020" w14:textId="36F6DB05" w:rsidR="003E6582" w:rsidRPr="00664B64" w:rsidRDefault="00664B64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21"/>
        <w:ind w:left="1273" w:right="182"/>
        <w:rPr>
          <w:lang w:val="ru-RU"/>
        </w:rPr>
      </w:pPr>
      <w:r w:rsidRPr="00664B64">
        <w:rPr>
          <w:lang w:val="ru-RU"/>
        </w:rPr>
        <w:t xml:space="preserve">Персонал, выполняющий и управляющий деятельностью по сертификации, имеет большее значение, чем место осуществления деятельности. Программа </w:t>
      </w:r>
      <w:r w:rsidRPr="00664B64">
        <w:rPr>
          <w:lang w:val="ru-RU"/>
        </w:rPr>
        <w:lastRenderedPageBreak/>
        <w:t>оценки должна включать проведение опросов персонала ООС (внутреннего и внешнего) с репрезентативной выборкой, чтобы ОА мог подтвердить соответствие деятельности ООС по сертификации, независимо от места ее осуществления, требованиям соответствующего(-их) стандарта(-</w:t>
      </w:r>
      <w:proofErr w:type="spellStart"/>
      <w:r w:rsidRPr="00664B64">
        <w:rPr>
          <w:lang w:val="ru-RU"/>
        </w:rPr>
        <w:t>ов</w:t>
      </w:r>
      <w:proofErr w:type="spellEnd"/>
      <w:r w:rsidRPr="00664B64">
        <w:rPr>
          <w:lang w:val="ru-RU"/>
        </w:rPr>
        <w:t>) оценки соответствия</w:t>
      </w:r>
      <w:r w:rsidRPr="00664B64">
        <w:rPr>
          <w:spacing w:val="-2"/>
          <w:lang w:val="ru-RU"/>
        </w:rPr>
        <w:t>.</w:t>
      </w:r>
    </w:p>
    <w:p w14:paraId="1405BD4B" w14:textId="50621ED0" w:rsidR="003E6582" w:rsidRPr="00664B64" w:rsidRDefault="00664B64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ind w:left="1273" w:right="901"/>
        <w:rPr>
          <w:lang w:val="ru-RU"/>
        </w:rPr>
      </w:pPr>
      <w:r w:rsidRPr="00664B64">
        <w:rPr>
          <w:lang w:val="ru-RU"/>
        </w:rPr>
        <w:t>Вместо проведения оценки на месте возможно проведение дистанционной оценки при условии, что результаты такой оценки эквивалентны результатам оценки на месте</w:t>
      </w:r>
      <w:r w:rsidRPr="00664B64">
        <w:rPr>
          <w:spacing w:val="-2"/>
          <w:lang w:val="ru-RU"/>
        </w:rPr>
        <w:t>.</w:t>
      </w:r>
    </w:p>
    <w:p w14:paraId="7BACDB89" w14:textId="373B8540" w:rsidR="003E6582" w:rsidRDefault="00664B64">
      <w:pPr>
        <w:pStyle w:val="2"/>
        <w:numPr>
          <w:ilvl w:val="1"/>
          <w:numId w:val="2"/>
        </w:numPr>
        <w:tabs>
          <w:tab w:val="left" w:pos="707"/>
        </w:tabs>
        <w:spacing w:before="83"/>
        <w:ind w:hanging="566"/>
      </w:pPr>
      <w:r>
        <w:rPr>
          <w:lang w:val="kk-KZ"/>
        </w:rPr>
        <w:t>Первичная оценка</w:t>
      </w:r>
    </w:p>
    <w:p w14:paraId="316F0F68" w14:textId="04CF1D9F" w:rsidR="003E6582" w:rsidRPr="00664B64" w:rsidRDefault="00664B64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ind w:left="1273" w:right="213"/>
        <w:rPr>
          <w:lang w:val="ru-RU"/>
        </w:rPr>
      </w:pPr>
      <w:r w:rsidRPr="00664B64">
        <w:rPr>
          <w:lang w:val="ru-RU"/>
        </w:rPr>
        <w:t>Перв</w:t>
      </w:r>
      <w:r>
        <w:rPr>
          <w:lang w:val="ru-RU"/>
        </w:rPr>
        <w:t>ичная</w:t>
      </w:r>
      <w:r w:rsidRPr="00664B64">
        <w:rPr>
          <w:lang w:val="ru-RU"/>
        </w:rPr>
        <w:t xml:space="preserve"> оценка ООС должна включать оценку всех постоянных офисов, независимо от отношений с ООС, где осуществляется основная деятельность и (или) управление такой деятельностью, либо откуда осуществляется управление удаленным персоналом, выполняющим основные виды деятельности, либо где ведется учет.</w:t>
      </w:r>
    </w:p>
    <w:p w14:paraId="0CAECD58" w14:textId="15A528F1" w:rsidR="003E6582" w:rsidRPr="00664B64" w:rsidRDefault="00664B64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19"/>
        <w:ind w:left="1273" w:right="502"/>
        <w:rPr>
          <w:lang w:val="ru-RU"/>
        </w:rPr>
      </w:pPr>
      <w:r w:rsidRPr="00664B64">
        <w:rPr>
          <w:lang w:val="ru-RU"/>
        </w:rPr>
        <w:t>При необходимости перв</w:t>
      </w:r>
      <w:r>
        <w:rPr>
          <w:lang w:val="ru-RU"/>
        </w:rPr>
        <w:t>ичная</w:t>
      </w:r>
      <w:r w:rsidRPr="00664B64">
        <w:rPr>
          <w:lang w:val="ru-RU"/>
        </w:rPr>
        <w:t xml:space="preserve"> оценка должна также включать оценку выбранных постоянных офисов, независимо от отношений с ООС, где осуществляются другие виды деятельности, подпадающие под требования соответствующего(-их) стандарта(-</w:t>
      </w:r>
      <w:proofErr w:type="spellStart"/>
      <w:r w:rsidRPr="00664B64">
        <w:rPr>
          <w:lang w:val="ru-RU"/>
        </w:rPr>
        <w:t>ов</w:t>
      </w:r>
      <w:proofErr w:type="spellEnd"/>
      <w:r w:rsidRPr="00664B64">
        <w:rPr>
          <w:lang w:val="ru-RU"/>
        </w:rPr>
        <w:t>) оценки соответствия, либо откуда осуществляется управление персоналом, выполняющим эти виды деятельности.</w:t>
      </w:r>
    </w:p>
    <w:p w14:paraId="2908642A" w14:textId="39111979" w:rsidR="003E6582" w:rsidRPr="00664B64" w:rsidRDefault="00664B64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ind w:left="1273" w:right="220"/>
        <w:rPr>
          <w:lang w:val="ru-RU"/>
        </w:rPr>
      </w:pPr>
      <w:r w:rsidRPr="00664B64">
        <w:rPr>
          <w:lang w:val="ru-RU"/>
        </w:rPr>
        <w:t>Что касается расширения области действия, то ОА определяет программу оценки с учетом факторов, указанных в пункте 3.2, и соответствие расширения новой основной области действия, новой подобласти или аккредитованной подобласти. Программа оценки не должна обязательно включать посещение каждого постоянного офиса.</w:t>
      </w:r>
      <w:r>
        <w:rPr>
          <w:lang w:val="ru-RU"/>
        </w:rPr>
        <w:t xml:space="preserve"> </w:t>
      </w:r>
    </w:p>
    <w:p w14:paraId="41F765C4" w14:textId="6A2B5F4F" w:rsidR="003E6582" w:rsidRDefault="00664B64">
      <w:pPr>
        <w:pStyle w:val="2"/>
        <w:numPr>
          <w:ilvl w:val="1"/>
          <w:numId w:val="2"/>
        </w:numPr>
        <w:tabs>
          <w:tab w:val="left" w:pos="707"/>
        </w:tabs>
        <w:spacing w:before="222"/>
        <w:ind w:hanging="566"/>
      </w:pPr>
      <w:bookmarkStart w:id="7" w:name="_TOC_250002"/>
      <w:proofErr w:type="spellStart"/>
      <w:r w:rsidRPr="00664B64">
        <w:t>Инспекционная</w:t>
      </w:r>
      <w:proofErr w:type="spellEnd"/>
      <w:r w:rsidRPr="00664B64">
        <w:t xml:space="preserve"> </w:t>
      </w:r>
      <w:proofErr w:type="spellStart"/>
      <w:r w:rsidRPr="00664B64">
        <w:t>проверка</w:t>
      </w:r>
      <w:proofErr w:type="spellEnd"/>
      <w:r w:rsidRPr="00664B64">
        <w:t xml:space="preserve"> и </w:t>
      </w:r>
      <w:proofErr w:type="spellStart"/>
      <w:r w:rsidRPr="00664B64">
        <w:t>повторная</w:t>
      </w:r>
      <w:proofErr w:type="spellEnd"/>
      <w:r w:rsidRPr="00664B64">
        <w:t xml:space="preserve"> </w:t>
      </w:r>
      <w:proofErr w:type="spellStart"/>
      <w:r w:rsidRPr="00664B64">
        <w:t>оценка</w:t>
      </w:r>
      <w:bookmarkEnd w:id="7"/>
      <w:proofErr w:type="spellEnd"/>
    </w:p>
    <w:p w14:paraId="4B07E71F" w14:textId="40A78913" w:rsidR="003E6582" w:rsidRPr="00A45715" w:rsidRDefault="00A45715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ind w:left="1273" w:right="174"/>
        <w:rPr>
          <w:lang w:val="ru-RU"/>
        </w:rPr>
      </w:pPr>
      <w:r w:rsidRPr="00A45715">
        <w:rPr>
          <w:lang w:val="ru-RU"/>
        </w:rPr>
        <w:t>В целях проведения надзорной проверки и повторной оценки, каждый постоянный офис, независимо от отношений с ООС, где осуществляется основная деятельность и (или) управление такой деятельностью, либо откуда осуществляется управление удаленным персоналом, выполняющим основные виды деятельности, либо где ведется учет, подлежит оценке не менее одного раза в течение каждого цикла аккредитации и в соответствии с программой оценки ОА.</w:t>
      </w:r>
    </w:p>
    <w:p w14:paraId="093A5EB7" w14:textId="471C4E8D" w:rsidR="003E6582" w:rsidRPr="00A45715" w:rsidRDefault="00A45715">
      <w:pPr>
        <w:pStyle w:val="a4"/>
        <w:numPr>
          <w:ilvl w:val="2"/>
          <w:numId w:val="2"/>
        </w:numPr>
        <w:tabs>
          <w:tab w:val="left" w:pos="1271"/>
          <w:tab w:val="left" w:pos="1273"/>
        </w:tabs>
        <w:spacing w:before="218"/>
        <w:ind w:left="1273" w:right="178"/>
        <w:rPr>
          <w:lang w:val="ru-RU"/>
        </w:rPr>
      </w:pPr>
      <w:r w:rsidRPr="00A45715">
        <w:rPr>
          <w:lang w:val="ru-RU"/>
        </w:rPr>
        <w:t>ОА должен иметь процедуру отбора образцов в постоянных офисах, включая удаленный персонал, где осуществляются другие виды деятельности, либо откуда осуществляется управление персоналом, выполняющим эти виды деятельности. Процедура должна обеспечивать оценку репрезентативного количества таких офисов в течение определенного периода времени.</w:t>
      </w:r>
    </w:p>
    <w:p w14:paraId="1F504CC7" w14:textId="6BFC109D" w:rsidR="003E6582" w:rsidRDefault="00A45715">
      <w:pPr>
        <w:pStyle w:val="1"/>
        <w:numPr>
          <w:ilvl w:val="0"/>
          <w:numId w:val="2"/>
        </w:numPr>
        <w:tabs>
          <w:tab w:val="left" w:pos="707"/>
        </w:tabs>
        <w:spacing w:before="221"/>
        <w:ind w:hanging="566"/>
      </w:pPr>
      <w:r>
        <w:rPr>
          <w:lang w:val="kk-KZ"/>
        </w:rPr>
        <w:t>Таблица поправок</w:t>
      </w:r>
    </w:p>
    <w:p w14:paraId="669E2DE8" w14:textId="77777777" w:rsidR="003E6582" w:rsidRDefault="003E6582">
      <w:pPr>
        <w:pStyle w:val="a3"/>
        <w:spacing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0"/>
        <w:gridCol w:w="3022"/>
        <w:gridCol w:w="3023"/>
      </w:tblGrid>
      <w:tr w:rsidR="00A45715" w14:paraId="4BEC6D75" w14:textId="77777777">
        <w:trPr>
          <w:trHeight w:val="494"/>
        </w:trPr>
        <w:tc>
          <w:tcPr>
            <w:tcW w:w="3020" w:type="dxa"/>
          </w:tcPr>
          <w:p w14:paraId="5D53FF49" w14:textId="39B5CA86" w:rsidR="00A45715" w:rsidRDefault="00A45715" w:rsidP="00A45715">
            <w:pPr>
              <w:pStyle w:val="TableParagraph"/>
              <w:spacing w:before="2"/>
              <w:ind w:left="110"/>
            </w:pPr>
            <w:r>
              <w:rPr>
                <w:spacing w:val="-2"/>
                <w:lang w:val="ru-RU"/>
              </w:rPr>
              <w:t>Раздел</w:t>
            </w:r>
          </w:p>
        </w:tc>
        <w:tc>
          <w:tcPr>
            <w:tcW w:w="3022" w:type="dxa"/>
          </w:tcPr>
          <w:p w14:paraId="7A7583D5" w14:textId="14CA55AE" w:rsidR="00A45715" w:rsidRDefault="00A45715" w:rsidP="00A45715">
            <w:pPr>
              <w:pStyle w:val="TableParagraph"/>
              <w:spacing w:before="2"/>
              <w:ind w:left="109"/>
            </w:pPr>
            <w:r>
              <w:rPr>
                <w:lang w:val="ru-RU"/>
              </w:rPr>
              <w:t>Предыдущая версия</w:t>
            </w:r>
          </w:p>
        </w:tc>
        <w:tc>
          <w:tcPr>
            <w:tcW w:w="3023" w:type="dxa"/>
          </w:tcPr>
          <w:p w14:paraId="094F8D4D" w14:textId="5C5AED46" w:rsidR="00A45715" w:rsidRDefault="00A45715" w:rsidP="00A45715">
            <w:pPr>
              <w:pStyle w:val="TableParagraph"/>
              <w:spacing w:before="2"/>
            </w:pPr>
            <w:r>
              <w:rPr>
                <w:lang w:val="ru-RU"/>
              </w:rPr>
              <w:t>Краткое описание изменений</w:t>
            </w:r>
          </w:p>
        </w:tc>
      </w:tr>
      <w:tr w:rsidR="003E6582" w:rsidRPr="0052669F" w14:paraId="7484534D" w14:textId="77777777">
        <w:trPr>
          <w:trHeight w:val="745"/>
        </w:trPr>
        <w:tc>
          <w:tcPr>
            <w:tcW w:w="3020" w:type="dxa"/>
          </w:tcPr>
          <w:p w14:paraId="482FFAF8" w14:textId="4DD11AB3" w:rsidR="003E6582" w:rsidRPr="00A45715" w:rsidRDefault="00A45715">
            <w:pPr>
              <w:pStyle w:val="TableParagraph"/>
              <w:ind w:left="110"/>
              <w:rPr>
                <w:lang w:val="kk-KZ"/>
              </w:rPr>
            </w:pPr>
            <w:r>
              <w:rPr>
                <w:spacing w:val="-5"/>
                <w:lang w:val="kk-KZ"/>
              </w:rPr>
              <w:t>Все</w:t>
            </w:r>
          </w:p>
        </w:tc>
        <w:tc>
          <w:tcPr>
            <w:tcW w:w="3022" w:type="dxa"/>
          </w:tcPr>
          <w:p w14:paraId="73BBD149" w14:textId="77777777" w:rsidR="003E6582" w:rsidRDefault="00000000">
            <w:pPr>
              <w:pStyle w:val="TableParagraph"/>
              <w:ind w:left="109"/>
            </w:pPr>
            <w:r>
              <w:t>-</w:t>
            </w:r>
          </w:p>
        </w:tc>
        <w:tc>
          <w:tcPr>
            <w:tcW w:w="3023" w:type="dxa"/>
          </w:tcPr>
          <w:p w14:paraId="0758CB85" w14:textId="11110A20" w:rsidR="003E6582" w:rsidRPr="00A45715" w:rsidRDefault="00A4571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>Первоначальная версия документа</w:t>
            </w:r>
            <w:r w:rsidRPr="00A45715">
              <w:rPr>
                <w:lang w:val="ru-RU"/>
              </w:rPr>
              <w:t xml:space="preserve"> </w:t>
            </w:r>
            <w:r>
              <w:t>Global</w:t>
            </w:r>
            <w:r w:rsidRPr="00A45715">
              <w:rPr>
                <w:spacing w:val="-16"/>
                <w:lang w:val="ru-RU"/>
              </w:rPr>
              <w:t xml:space="preserve"> </w:t>
            </w:r>
            <w:r>
              <w:t>ACI</w:t>
            </w:r>
            <w:r w:rsidRPr="00A45715">
              <w:rPr>
                <w:lang w:val="ru-RU"/>
              </w:rPr>
              <w:t xml:space="preserve"> </w:t>
            </w:r>
          </w:p>
        </w:tc>
      </w:tr>
    </w:tbl>
    <w:p w14:paraId="137CB4B3" w14:textId="77777777" w:rsidR="003E6582" w:rsidRPr="00A45715" w:rsidRDefault="003E6582">
      <w:pPr>
        <w:pStyle w:val="TableParagraph"/>
        <w:rPr>
          <w:lang w:val="ru-RU"/>
        </w:rPr>
        <w:sectPr w:rsidR="003E6582" w:rsidRPr="00A45715">
          <w:pgSz w:w="11910" w:h="16840"/>
          <w:pgMar w:top="1860" w:right="992" w:bottom="1000" w:left="992" w:header="573" w:footer="818" w:gutter="0"/>
          <w:cols w:space="720"/>
        </w:sectPr>
      </w:pPr>
    </w:p>
    <w:p w14:paraId="45AD6BCD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ПРИЛОЖЕНИЕ А. (ИНФОРМАТИВНОЕ)</w:t>
      </w:r>
    </w:p>
    <w:p w14:paraId="290D64F3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E69114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В настоящем информационном приложении приводится несколько примеров отношений ООС со своими иностранными организациями и дочерними компаниями:</w:t>
      </w:r>
    </w:p>
    <w:p w14:paraId="055854BB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8B740B6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Находящаяся в полной или частичной (контрольный пакет акций) собственности региональная дочерняя компания, которая контролирует и осуществляет управление рядом дочерних компаний;</w:t>
      </w:r>
    </w:p>
    <w:p w14:paraId="193A481F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BED98D3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Примечание: </w:t>
      </w:r>
      <w:r w:rsidRPr="00A45715">
        <w:rPr>
          <w:rFonts w:ascii="Times New Roman" w:hAnsi="Times New Roman" w:cs="Times New Roman"/>
          <w:sz w:val="24"/>
          <w:szCs w:val="24"/>
          <w:lang w:val="ru-RU"/>
        </w:rPr>
        <w:t>это может быть отдельная организация, находящаяся в полной или частичной (контрольный пакет акций) собственности ООС</w:t>
      </w:r>
      <w:r w:rsidRPr="00A4571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50CCAC2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6CB2628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Находящаяся в полной или частичной (контрольный пакет акций) собственности дочерняя компания или филиал ООС в своей стране или другой стране;</w:t>
      </w:r>
    </w:p>
    <w:p w14:paraId="5A83906A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482214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Примечание: </w:t>
      </w:r>
      <w:r w:rsidRPr="00A45715">
        <w:rPr>
          <w:rFonts w:ascii="Times New Roman" w:hAnsi="Times New Roman" w:cs="Times New Roman"/>
          <w:sz w:val="24"/>
          <w:szCs w:val="24"/>
          <w:lang w:val="ru-RU"/>
        </w:rPr>
        <w:t>это может быть отдельная организация, находящаяся в полной или частичной (контрольный пакет акций) собственности ООС</w:t>
      </w:r>
      <w:r w:rsidRPr="00A4571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E501E7F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2AEE80C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Совместное предприятие, в котором ООС является партнером;</w:t>
      </w:r>
    </w:p>
    <w:p w14:paraId="4B08DC24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DF22B5E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Находящаяся в полной или частичной (контрольный пакет акций) собственности дочерняя компания совместного предприятия;</w:t>
      </w:r>
    </w:p>
    <w:p w14:paraId="3E768A44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A339BA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 xml:space="preserve">Примечание: </w:t>
      </w:r>
      <w:r w:rsidRPr="00A45715">
        <w:rPr>
          <w:rFonts w:ascii="Times New Roman" w:hAnsi="Times New Roman" w:cs="Times New Roman"/>
          <w:sz w:val="24"/>
          <w:szCs w:val="24"/>
          <w:lang w:val="ru-RU"/>
        </w:rPr>
        <w:t>это может быть отдельная организация, находящаяся в полной или частичной (контрольный пакет акций) собственности совместного предприятия</w:t>
      </w:r>
      <w:r w:rsidRPr="00A45715">
        <w:rPr>
          <w:rFonts w:ascii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4EA8B68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4F2F1C5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Представитель, агентство, получатель франшизы или офис продаж ООС, находящаяся в полной или частичной (контрольный пакет акций) собственности дочерняя компания ООС или совместное предприятие;</w:t>
      </w:r>
    </w:p>
    <w:p w14:paraId="4731D600" w14:textId="77777777" w:rsidR="00A45715" w:rsidRPr="00A45715" w:rsidRDefault="00A45715" w:rsidP="00A45715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DEBAA1F" w14:textId="77777777" w:rsidR="00A45715" w:rsidRPr="00A45715" w:rsidRDefault="00A45715" w:rsidP="00A45715">
      <w:pPr>
        <w:overflowPunct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45715">
        <w:rPr>
          <w:rFonts w:ascii="Times New Roman" w:hAnsi="Times New Roman" w:cs="Times New Roman"/>
          <w:sz w:val="24"/>
          <w:szCs w:val="24"/>
          <w:lang w:val="ru-RU"/>
        </w:rPr>
        <w:t>Любая отдельная организация, состоящая в договорных отношениях с ООС для осуществления деятельности по сертификации.</w:t>
      </w:r>
    </w:p>
    <w:p w14:paraId="5ADA8503" w14:textId="43B65A27" w:rsidR="003E6582" w:rsidRDefault="00000000">
      <w:pPr>
        <w:pStyle w:val="a3"/>
        <w:spacing w:before="221"/>
        <w:ind w:left="707"/>
      </w:pPr>
      <w:r>
        <w:rPr>
          <w:spacing w:val="-2"/>
        </w:rPr>
        <w:t>.</w:t>
      </w:r>
    </w:p>
    <w:sectPr w:rsidR="003E6582">
      <w:pgSz w:w="11910" w:h="16840"/>
      <w:pgMar w:top="1860" w:right="992" w:bottom="1000" w:left="992" w:header="573" w:footer="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B0307" w14:textId="77777777" w:rsidR="00577DC9" w:rsidRDefault="00577DC9">
      <w:r>
        <w:separator/>
      </w:r>
    </w:p>
  </w:endnote>
  <w:endnote w:type="continuationSeparator" w:id="0">
    <w:p w14:paraId="7577E9A4" w14:textId="77777777" w:rsidR="00577DC9" w:rsidRDefault="00577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BCDAD" w14:textId="77777777" w:rsidR="003E658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744" behindDoc="1" locked="0" layoutInCell="1" allowOverlap="1" wp14:anchorId="29D2D9E4" wp14:editId="18FDCB22">
              <wp:simplePos x="0" y="0"/>
              <wp:positionH relativeFrom="page">
                <wp:posOffset>706932</wp:posOffset>
              </wp:positionH>
              <wp:positionV relativeFrom="page">
                <wp:posOffset>10033297</wp:posOffset>
              </wp:positionV>
              <wp:extent cx="1421765" cy="3130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1765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8DC26E" w14:textId="77777777" w:rsidR="003E6582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Date: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July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2026</w:t>
                          </w:r>
                        </w:p>
                        <w:p w14:paraId="4068AC22" w14:textId="77777777" w:rsidR="003E6582" w:rsidRDefault="00000000">
                          <w:pPr>
                            <w:spacing w:before="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Version: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D2D9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5.65pt;margin-top:790pt;width:111.95pt;height:24.65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" filled="f" stroked="f">
              <v:textbox inset="0,0,0,0">
                <w:txbxContent>
                  <w:p w14:paraId="138DC26E" w14:textId="77777777" w:rsidR="003E6582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Issue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Date: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July</w:t>
                    </w:r>
                    <w:r>
                      <w:rPr>
                        <w:spacing w:val="-4"/>
                        <w:sz w:val="20"/>
                      </w:rPr>
                      <w:t xml:space="preserve"> 2026</w:t>
                    </w:r>
                  </w:p>
                  <w:p w14:paraId="4068AC22" w14:textId="77777777" w:rsidR="003E6582" w:rsidRDefault="00000000">
                    <w:pPr>
                      <w:spacing w:before="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Version: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 wp14:anchorId="5B669FE1" wp14:editId="0B10745A">
              <wp:simplePos x="0" y="0"/>
              <wp:positionH relativeFrom="page">
                <wp:posOffset>5240273</wp:posOffset>
              </wp:positionH>
              <wp:positionV relativeFrom="page">
                <wp:posOffset>10033297</wp:posOffset>
              </wp:positionV>
              <wp:extent cx="1612900" cy="1670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029E0" w14:textId="77777777" w:rsidR="003E6582" w:rsidRDefault="00000000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ACI-TECH-3-009</w:t>
                          </w:r>
                          <w:r>
                            <w:rPr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(M)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669FE1" id="Textbox 4" o:spid="_x0000_s1028" type="#_x0000_t202" style="position:absolute;margin-left:412.6pt;margin-top:790pt;width:127pt;height:13.1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" filled="f" stroked="f">
              <v:textbox inset="0,0,0,0">
                <w:txbxContent>
                  <w:p w14:paraId="499029E0" w14:textId="77777777" w:rsidR="003E6582" w:rsidRDefault="00000000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Global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ACI-TECH-3-009</w:t>
                    </w:r>
                    <w:r>
                      <w:rPr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(M)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89E36" w14:textId="77777777" w:rsidR="00577DC9" w:rsidRDefault="00577DC9">
      <w:r>
        <w:separator/>
      </w:r>
    </w:p>
  </w:footnote>
  <w:footnote w:type="continuationSeparator" w:id="0">
    <w:p w14:paraId="5B29AEB5" w14:textId="77777777" w:rsidR="00577DC9" w:rsidRDefault="00577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1E053" w14:textId="77777777" w:rsidR="003E6582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5232" behindDoc="1" locked="0" layoutInCell="1" allowOverlap="1" wp14:anchorId="596F89E0" wp14:editId="27094618">
              <wp:simplePos x="0" y="0"/>
              <wp:positionH relativeFrom="page">
                <wp:posOffset>937056</wp:posOffset>
              </wp:positionH>
              <wp:positionV relativeFrom="page">
                <wp:posOffset>351325</wp:posOffset>
              </wp:positionV>
              <wp:extent cx="5915660" cy="6057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15660" cy="605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4C4C9B" w14:textId="77777777" w:rsidR="003E6582" w:rsidRDefault="00000000">
                          <w:pPr>
                            <w:spacing w:before="12"/>
                            <w:ind w:left="20" w:firstLine="1077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GLOBAL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ACCREDITATION COOPERATION INCORPORATED (Global ACI) ACCREDITATION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ASSESSMENT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CONFORMITY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ASSESSMENT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BODIES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WITH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ACTIVITIES</w:t>
                          </w:r>
                          <w:r>
                            <w:rPr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IN</w:t>
                          </w:r>
                        </w:p>
                        <w:p w14:paraId="37239AB8" w14:textId="77777777" w:rsidR="003E6582" w:rsidRDefault="00000000">
                          <w:pPr>
                            <w:spacing w:before="1"/>
                            <w:ind w:left="3378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MULTIPLE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COUNTRIES</w:t>
                          </w:r>
                        </w:p>
                        <w:p w14:paraId="6BF35876" w14:textId="77777777" w:rsidR="003E6582" w:rsidRDefault="00000000">
                          <w:pPr>
                            <w:spacing w:before="1"/>
                            <w:ind w:right="18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2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6F89E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3.8pt;margin-top:27.65pt;width:465.8pt;height:47.7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" filled="f" stroked="f">
              <v:textbox inset="0,0,0,0">
                <w:txbxContent>
                  <w:p w14:paraId="114C4C9B" w14:textId="77777777" w:rsidR="003E6582" w:rsidRDefault="00000000">
                    <w:pPr>
                      <w:spacing w:before="12"/>
                      <w:ind w:left="20" w:firstLine="107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GLOBAL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ACCREDITATION COOPERATION INCORPORATED (Global ACI) ACCREDITATION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ASSESSMENT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CONFORMITY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ASSESSMENT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BODIES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WITH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ACTIVITIES</w:t>
                    </w:r>
                    <w:r>
                      <w:rPr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IN</w:t>
                    </w:r>
                  </w:p>
                  <w:p w14:paraId="37239AB8" w14:textId="77777777" w:rsidR="003E6582" w:rsidRDefault="00000000">
                    <w:pPr>
                      <w:spacing w:before="1"/>
                      <w:ind w:left="3378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MULTIPLE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COUNTRIES</w:t>
                    </w:r>
                  </w:p>
                  <w:p w14:paraId="6BF35876" w14:textId="77777777" w:rsidR="003E6582" w:rsidRDefault="00000000">
                    <w:pPr>
                      <w:spacing w:before="1"/>
                      <w:ind w:right="18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2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8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7AB7"/>
    <w:multiLevelType w:val="multilevel"/>
    <w:tmpl w:val="EBC22740"/>
    <w:lvl w:ilvl="0">
      <w:start w:val="1"/>
      <w:numFmt w:val="decimal"/>
      <w:lvlText w:val="%1."/>
      <w:lvlJc w:val="left"/>
      <w:pPr>
        <w:ind w:left="707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544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66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88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3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55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7" w:hanging="567"/>
      </w:pPr>
      <w:rPr>
        <w:rFonts w:hint="default"/>
        <w:lang w:val="en-US" w:eastAsia="en-US" w:bidi="ar-SA"/>
      </w:rPr>
    </w:lvl>
  </w:abstractNum>
  <w:abstractNum w:abstractNumId="1" w15:restartNumberingAfterBreak="0">
    <w:nsid w:val="3F223B99"/>
    <w:multiLevelType w:val="hybridMultilevel"/>
    <w:tmpl w:val="A9B86DE8"/>
    <w:lvl w:ilvl="0" w:tplc="D91EDC1E">
      <w:start w:val="1"/>
      <w:numFmt w:val="lowerRoman"/>
      <w:lvlText w:val="%1)"/>
      <w:lvlJc w:val="left"/>
      <w:pPr>
        <w:ind w:left="1274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E6865478">
      <w:numFmt w:val="bullet"/>
      <w:lvlText w:val="•"/>
      <w:lvlJc w:val="left"/>
      <w:pPr>
        <w:ind w:left="2144" w:hanging="567"/>
      </w:pPr>
      <w:rPr>
        <w:rFonts w:hint="default"/>
        <w:lang w:val="en-US" w:eastAsia="en-US" w:bidi="ar-SA"/>
      </w:rPr>
    </w:lvl>
    <w:lvl w:ilvl="2" w:tplc="11A2B0A2">
      <w:numFmt w:val="bullet"/>
      <w:lvlText w:val="•"/>
      <w:lvlJc w:val="left"/>
      <w:pPr>
        <w:ind w:left="3008" w:hanging="567"/>
      </w:pPr>
      <w:rPr>
        <w:rFonts w:hint="default"/>
        <w:lang w:val="en-US" w:eastAsia="en-US" w:bidi="ar-SA"/>
      </w:rPr>
    </w:lvl>
    <w:lvl w:ilvl="3" w:tplc="B5CE18E8">
      <w:numFmt w:val="bullet"/>
      <w:lvlText w:val="•"/>
      <w:lvlJc w:val="left"/>
      <w:pPr>
        <w:ind w:left="3872" w:hanging="567"/>
      </w:pPr>
      <w:rPr>
        <w:rFonts w:hint="default"/>
        <w:lang w:val="en-US" w:eastAsia="en-US" w:bidi="ar-SA"/>
      </w:rPr>
    </w:lvl>
    <w:lvl w:ilvl="4" w:tplc="FB429EBC">
      <w:numFmt w:val="bullet"/>
      <w:lvlText w:val="•"/>
      <w:lvlJc w:val="left"/>
      <w:pPr>
        <w:ind w:left="4736" w:hanging="567"/>
      </w:pPr>
      <w:rPr>
        <w:rFonts w:hint="default"/>
        <w:lang w:val="en-US" w:eastAsia="en-US" w:bidi="ar-SA"/>
      </w:rPr>
    </w:lvl>
    <w:lvl w:ilvl="5" w:tplc="1CE874FE">
      <w:numFmt w:val="bullet"/>
      <w:lvlText w:val="•"/>
      <w:lvlJc w:val="left"/>
      <w:pPr>
        <w:ind w:left="5601" w:hanging="567"/>
      </w:pPr>
      <w:rPr>
        <w:rFonts w:hint="default"/>
        <w:lang w:val="en-US" w:eastAsia="en-US" w:bidi="ar-SA"/>
      </w:rPr>
    </w:lvl>
    <w:lvl w:ilvl="6" w:tplc="A426C692">
      <w:numFmt w:val="bullet"/>
      <w:lvlText w:val="•"/>
      <w:lvlJc w:val="left"/>
      <w:pPr>
        <w:ind w:left="6465" w:hanging="567"/>
      </w:pPr>
      <w:rPr>
        <w:rFonts w:hint="default"/>
        <w:lang w:val="en-US" w:eastAsia="en-US" w:bidi="ar-SA"/>
      </w:rPr>
    </w:lvl>
    <w:lvl w:ilvl="7" w:tplc="4DDA2828">
      <w:numFmt w:val="bullet"/>
      <w:lvlText w:val="•"/>
      <w:lvlJc w:val="left"/>
      <w:pPr>
        <w:ind w:left="7329" w:hanging="567"/>
      </w:pPr>
      <w:rPr>
        <w:rFonts w:hint="default"/>
        <w:lang w:val="en-US" w:eastAsia="en-US" w:bidi="ar-SA"/>
      </w:rPr>
    </w:lvl>
    <w:lvl w:ilvl="8" w:tplc="E4BEFB44">
      <w:numFmt w:val="bullet"/>
      <w:lvlText w:val="•"/>
      <w:lvlJc w:val="left"/>
      <w:pPr>
        <w:ind w:left="8193" w:hanging="567"/>
      </w:pPr>
      <w:rPr>
        <w:rFonts w:hint="default"/>
        <w:lang w:val="en-US" w:eastAsia="en-US" w:bidi="ar-SA"/>
      </w:rPr>
    </w:lvl>
  </w:abstractNum>
  <w:abstractNum w:abstractNumId="2" w15:restartNumberingAfterBreak="0">
    <w:nsid w:val="404426E7"/>
    <w:multiLevelType w:val="multilevel"/>
    <w:tmpl w:val="0BD08D8E"/>
    <w:lvl w:ilvl="0">
      <w:start w:val="1"/>
      <w:numFmt w:val="decimal"/>
      <w:lvlText w:val="%1."/>
      <w:lvlJc w:val="left"/>
      <w:pPr>
        <w:ind w:left="707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74" w:hanging="56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start w:val="1"/>
      <w:numFmt w:val="lowerRoman"/>
      <w:lvlText w:val="%4)"/>
      <w:lvlJc w:val="left"/>
      <w:pPr>
        <w:ind w:left="2126" w:hanging="852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070" w:hanging="85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5" w:hanging="85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21" w:hanging="85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96" w:hanging="85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71" w:hanging="852"/>
      </w:pPr>
      <w:rPr>
        <w:rFonts w:hint="default"/>
        <w:lang w:val="en-US" w:eastAsia="en-US" w:bidi="ar-SA"/>
      </w:rPr>
    </w:lvl>
  </w:abstractNum>
  <w:num w:numId="1" w16cid:durableId="1997951320">
    <w:abstractNumId w:val="1"/>
  </w:num>
  <w:num w:numId="2" w16cid:durableId="1229917705">
    <w:abstractNumId w:val="2"/>
  </w:num>
  <w:num w:numId="3" w16cid:durableId="155046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E6582"/>
    <w:rsid w:val="000B7AA3"/>
    <w:rsid w:val="000D127B"/>
    <w:rsid w:val="001711BC"/>
    <w:rsid w:val="00251A9C"/>
    <w:rsid w:val="002A5E3A"/>
    <w:rsid w:val="00344D3A"/>
    <w:rsid w:val="00397202"/>
    <w:rsid w:val="003E6582"/>
    <w:rsid w:val="004A1F01"/>
    <w:rsid w:val="0052669F"/>
    <w:rsid w:val="00536576"/>
    <w:rsid w:val="00577DC9"/>
    <w:rsid w:val="005B3656"/>
    <w:rsid w:val="00664B64"/>
    <w:rsid w:val="00721E03"/>
    <w:rsid w:val="007F66CB"/>
    <w:rsid w:val="008076C1"/>
    <w:rsid w:val="008235AF"/>
    <w:rsid w:val="00900FF5"/>
    <w:rsid w:val="009E4634"/>
    <w:rsid w:val="00A45715"/>
    <w:rsid w:val="00AE2A77"/>
    <w:rsid w:val="00C62998"/>
    <w:rsid w:val="00D26B60"/>
    <w:rsid w:val="00D41304"/>
    <w:rsid w:val="00D4740B"/>
    <w:rsid w:val="00DF48E2"/>
    <w:rsid w:val="00EA573F"/>
    <w:rsid w:val="00EC423A"/>
    <w:rsid w:val="00F041AA"/>
    <w:rsid w:val="00F96BA4"/>
    <w:rsid w:val="00FA26A3"/>
    <w:rsid w:val="00FB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99BF"/>
  <w15:docId w15:val="{F16A4CDA-AEB9-458D-BE70-492F235DB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MT" w:eastAsia="Arial MT" w:hAnsi="Arial MT" w:cs="Arial MT"/>
    </w:rPr>
  </w:style>
  <w:style w:type="paragraph" w:styleId="1">
    <w:name w:val="heading 1"/>
    <w:basedOn w:val="a"/>
    <w:uiPriority w:val="9"/>
    <w:qFormat/>
    <w:pPr>
      <w:spacing w:before="82"/>
      <w:ind w:left="707" w:hanging="566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219"/>
      <w:ind w:left="707" w:hanging="566"/>
      <w:outlineLvl w:val="1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8"/>
      <w:jc w:val="center"/>
    </w:pPr>
    <w:rPr>
      <w:rFonts w:ascii="Arial" w:eastAsia="Arial" w:hAnsi="Arial" w:cs="Arial"/>
      <w:b/>
      <w:bCs/>
    </w:rPr>
  </w:style>
  <w:style w:type="paragraph" w:styleId="20">
    <w:name w:val="toc 2"/>
    <w:basedOn w:val="a"/>
    <w:uiPriority w:val="1"/>
    <w:qFormat/>
    <w:pPr>
      <w:spacing w:before="102"/>
      <w:ind w:left="707" w:hanging="566"/>
    </w:pPr>
    <w:rPr>
      <w:rFonts w:ascii="Arial" w:eastAsia="Arial" w:hAnsi="Arial" w:cs="Arial"/>
      <w:b/>
      <w:bCs/>
    </w:rPr>
  </w:style>
  <w:style w:type="paragraph" w:styleId="3">
    <w:name w:val="toc 3"/>
    <w:basedOn w:val="a"/>
    <w:uiPriority w:val="1"/>
    <w:qFormat/>
    <w:pPr>
      <w:spacing w:before="100"/>
      <w:ind w:left="707" w:hanging="566"/>
    </w:p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220"/>
      <w:ind w:left="707" w:hanging="56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global-ac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8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Зюляль Кабенова</cp:lastModifiedBy>
  <cp:revision>22</cp:revision>
  <dcterms:created xsi:type="dcterms:W3CDTF">2026-09-24T09:51:00Z</dcterms:created>
  <dcterms:modified xsi:type="dcterms:W3CDTF">2026-10-06T05:43:00Z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2026-09-24T00:00:00Z</vt:filetime>
  </property>
  <property fmtid="{D5CDD505-2E9C-101B-9397-08002B2CF9AE}" pid="6" name="MSIP_Label_defa4170-0d19-0005-0004-bc88714345d2_ActionId">
    <vt:lpwstr>e76bbd7d-8548-43e2-9d2a-2f5d6d6c4f74</vt:lpwstr>
  </property>
  <property fmtid="{D5CDD505-2E9C-101B-9397-08002B2CF9AE}" pid="7" name="MSIP_Label_defa4170-0d19-0005-0004-bc88714345d2_ContentBits">
    <vt:lpwstr>0</vt:lpwstr>
  </property>
  <property fmtid="{D5CDD505-2E9C-101B-9397-08002B2CF9AE}" pid="8" name="MSIP_Label_defa4170-0d19-0005-0004-bc88714345d2_Enabled">
    <vt:lpwstr>true</vt:lpwstr>
  </property>
  <property fmtid="{D5CDD505-2E9C-101B-9397-08002B2CF9AE}" pid="9" name="MSIP_Label_defa4170-0d19-0005-0004-bc88714345d2_Method">
    <vt:lpwstr>Standard</vt:lpwstr>
  </property>
  <property fmtid="{D5CDD505-2E9C-101B-9397-08002B2CF9AE}" pid="10" name="MSIP_Label_defa4170-0d19-0005-0004-bc88714345d2_Name">
    <vt:lpwstr>defa4170-0d19-0005-0004-bc88714345d2</vt:lpwstr>
  </property>
  <property fmtid="{D5CDD505-2E9C-101B-9397-08002B2CF9AE}" pid="11" name="MSIP_Label_defa4170-0d19-0005-0004-bc88714345d2_SetDate">
    <vt:lpwstr>2026-06-09T01:00:40Z</vt:lpwstr>
  </property>
  <property fmtid="{D5CDD505-2E9C-101B-9397-08002B2CF9AE}" pid="12" name="MSIP_Label_defa4170-0d19-0005-0004-bc88714345d2_SiteId">
    <vt:lpwstr>91e352c8-e964-4d5b-8f9d-3718b756ea5e</vt:lpwstr>
  </property>
  <property fmtid="{D5CDD505-2E9C-101B-9397-08002B2CF9AE}" pid="13" name="MSIP_Label_defa4170-0d19-0005-0004-bc88714345d2_Tag">
    <vt:lpwstr>10, 3, 0, 1</vt:lpwstr>
  </property>
  <property fmtid="{D5CDD505-2E9C-101B-9397-08002B2CF9AE}" pid="14" name="Producer">
    <vt:lpwstr>Microsoft® Word for Microsoft 365</vt:lpwstr>
  </property>
</Properties>
</file>