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3EA88" w14:textId="77777777" w:rsidR="00EF7755" w:rsidRDefault="00EF7755">
      <w:pPr>
        <w:pStyle w:val="a3"/>
        <w:rPr>
          <w:rFonts w:ascii="Times New Roman"/>
          <w:sz w:val="20"/>
        </w:rPr>
      </w:pPr>
    </w:p>
    <w:p w14:paraId="53F92E55" w14:textId="77777777" w:rsidR="00EF7755" w:rsidRDefault="00EF7755">
      <w:pPr>
        <w:pStyle w:val="a3"/>
        <w:spacing w:before="174" w:after="1"/>
        <w:rPr>
          <w:rFonts w:ascii="Times New Roman"/>
          <w:sz w:val="20"/>
        </w:rPr>
      </w:pPr>
    </w:p>
    <w:p w14:paraId="1973654C" w14:textId="77777777" w:rsidR="00EF7755" w:rsidRDefault="00000000">
      <w:pPr>
        <w:ind w:left="3360"/>
        <w:rPr>
          <w:rFonts w:ascii="Times New Roman"/>
          <w:sz w:val="20"/>
        </w:rPr>
      </w:pPr>
      <w:r>
        <w:rPr>
          <w:rFonts w:ascii="Times New Roman"/>
          <w:noProof/>
          <w:sz w:val="20"/>
        </w:rPr>
        <w:drawing>
          <wp:inline distT="0" distB="0" distL="0" distR="0" wp14:anchorId="6725CB14" wp14:editId="2FEC9EED">
            <wp:extent cx="2018800" cy="114680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018800" cy="1146809"/>
                    </a:xfrm>
                    <a:prstGeom prst="rect">
                      <a:avLst/>
                    </a:prstGeom>
                  </pic:spPr>
                </pic:pic>
              </a:graphicData>
            </a:graphic>
          </wp:inline>
        </w:drawing>
      </w:r>
    </w:p>
    <w:p w14:paraId="7B01D618" w14:textId="77777777" w:rsidR="00EF7755" w:rsidRDefault="00EF7755">
      <w:pPr>
        <w:pStyle w:val="a3"/>
        <w:rPr>
          <w:rFonts w:ascii="Times New Roman"/>
          <w:sz w:val="28"/>
        </w:rPr>
      </w:pPr>
    </w:p>
    <w:p w14:paraId="107F4D7C" w14:textId="77777777" w:rsidR="00EF7755" w:rsidRDefault="00EF7755">
      <w:pPr>
        <w:pStyle w:val="a3"/>
        <w:rPr>
          <w:rFonts w:ascii="Times New Roman"/>
          <w:sz w:val="28"/>
        </w:rPr>
      </w:pPr>
    </w:p>
    <w:p w14:paraId="7ECC3DC6" w14:textId="77777777" w:rsidR="00EF7755" w:rsidRDefault="00EF7755">
      <w:pPr>
        <w:pStyle w:val="a3"/>
        <w:rPr>
          <w:rFonts w:ascii="Times New Roman"/>
          <w:sz w:val="28"/>
        </w:rPr>
      </w:pPr>
    </w:p>
    <w:p w14:paraId="7C6AC9D1" w14:textId="77777777" w:rsidR="00EF7755" w:rsidRDefault="00EF7755">
      <w:pPr>
        <w:pStyle w:val="a3"/>
        <w:rPr>
          <w:rFonts w:ascii="Times New Roman"/>
          <w:sz w:val="28"/>
        </w:rPr>
      </w:pPr>
    </w:p>
    <w:p w14:paraId="27CD3E8E" w14:textId="77777777" w:rsidR="00EF7755" w:rsidRDefault="00EF7755">
      <w:pPr>
        <w:pStyle w:val="a3"/>
        <w:spacing w:before="56"/>
        <w:rPr>
          <w:rFonts w:ascii="Times New Roman"/>
          <w:sz w:val="28"/>
        </w:rPr>
      </w:pPr>
    </w:p>
    <w:p w14:paraId="0BCB8685" w14:textId="5411A448" w:rsidR="00EF7755" w:rsidRPr="00CE2ADE" w:rsidRDefault="00CE2ADE" w:rsidP="00CE2ADE">
      <w:pPr>
        <w:pStyle w:val="1"/>
        <w:spacing w:before="0" w:line="322" w:lineRule="exact"/>
        <w:ind w:left="0" w:right="1" w:firstLine="0"/>
        <w:jc w:val="center"/>
        <w:rPr>
          <w:b w:val="0"/>
          <w:lang w:val="ru-RU"/>
        </w:rPr>
      </w:pPr>
      <w:r>
        <w:rPr>
          <w:lang w:val="ru-RU"/>
        </w:rPr>
        <w:t>ПРИМЕНЕНИЕ</w:t>
      </w:r>
      <w:r w:rsidRPr="00CE2ADE">
        <w:rPr>
          <w:spacing w:val="-9"/>
          <w:lang w:val="ru-RU"/>
        </w:rPr>
        <w:t xml:space="preserve"> </w:t>
      </w:r>
      <w:r>
        <w:t>ISO</w:t>
      </w:r>
      <w:r w:rsidRPr="00CE2ADE">
        <w:rPr>
          <w:lang w:val="ru-RU"/>
        </w:rPr>
        <w:t>/</w:t>
      </w:r>
      <w:r>
        <w:t>IEC</w:t>
      </w:r>
      <w:r w:rsidRPr="00CE2ADE">
        <w:rPr>
          <w:spacing w:val="-10"/>
          <w:lang w:val="ru-RU"/>
        </w:rPr>
        <w:t xml:space="preserve"> </w:t>
      </w:r>
      <w:r w:rsidRPr="00CE2ADE">
        <w:rPr>
          <w:lang w:val="ru-RU"/>
        </w:rPr>
        <w:t>17021-1</w:t>
      </w:r>
      <w:r w:rsidRPr="00CE2ADE">
        <w:rPr>
          <w:spacing w:val="-9"/>
          <w:lang w:val="ru-RU"/>
        </w:rPr>
        <w:t xml:space="preserve"> </w:t>
      </w:r>
      <w:r>
        <w:rPr>
          <w:lang w:val="ru-RU"/>
        </w:rPr>
        <w:t>ДЛЯ АУДИТА ИНТЕГРИРОВАННЫХ СИСТЕМ МЕНЕДЖМЕНТА</w:t>
      </w:r>
    </w:p>
    <w:p w14:paraId="19F45EA1" w14:textId="77777777" w:rsidR="00EF7755" w:rsidRPr="00CE2ADE" w:rsidRDefault="00EF7755">
      <w:pPr>
        <w:pStyle w:val="a3"/>
        <w:rPr>
          <w:rFonts w:ascii="Arial"/>
          <w:b/>
          <w:sz w:val="28"/>
          <w:lang w:val="ru-RU"/>
        </w:rPr>
      </w:pPr>
    </w:p>
    <w:p w14:paraId="4EDF16D0" w14:textId="77777777" w:rsidR="00EF7755" w:rsidRPr="00CE2ADE" w:rsidRDefault="00EF7755">
      <w:pPr>
        <w:pStyle w:val="a3"/>
        <w:rPr>
          <w:rFonts w:ascii="Arial"/>
          <w:b/>
          <w:sz w:val="28"/>
          <w:lang w:val="ru-RU"/>
        </w:rPr>
      </w:pPr>
    </w:p>
    <w:p w14:paraId="5F7AF89C" w14:textId="77777777" w:rsidR="00EF7755" w:rsidRPr="00CE2ADE" w:rsidRDefault="00EF7755">
      <w:pPr>
        <w:pStyle w:val="a3"/>
        <w:rPr>
          <w:rFonts w:ascii="Arial"/>
          <w:b/>
          <w:sz w:val="28"/>
          <w:lang w:val="ru-RU"/>
        </w:rPr>
      </w:pPr>
    </w:p>
    <w:p w14:paraId="0BA06AB7" w14:textId="77777777" w:rsidR="00EF7755" w:rsidRPr="00CE2ADE" w:rsidRDefault="00EF7755">
      <w:pPr>
        <w:pStyle w:val="a3"/>
        <w:rPr>
          <w:rFonts w:ascii="Arial"/>
          <w:b/>
          <w:sz w:val="28"/>
          <w:lang w:val="ru-RU"/>
        </w:rPr>
      </w:pPr>
    </w:p>
    <w:p w14:paraId="242AB37E" w14:textId="77777777" w:rsidR="00EF7755" w:rsidRPr="00CE2ADE" w:rsidRDefault="00EF7755">
      <w:pPr>
        <w:pStyle w:val="a3"/>
        <w:rPr>
          <w:rFonts w:ascii="Arial"/>
          <w:b/>
          <w:sz w:val="28"/>
          <w:lang w:val="ru-RU"/>
        </w:rPr>
      </w:pPr>
    </w:p>
    <w:p w14:paraId="1534A76B" w14:textId="77777777" w:rsidR="00EF7755" w:rsidRPr="00CE2ADE" w:rsidRDefault="00EF7755">
      <w:pPr>
        <w:pStyle w:val="a3"/>
        <w:rPr>
          <w:rFonts w:ascii="Arial"/>
          <w:b/>
          <w:sz w:val="28"/>
          <w:lang w:val="ru-RU"/>
        </w:rPr>
      </w:pPr>
    </w:p>
    <w:p w14:paraId="200761A8" w14:textId="77777777" w:rsidR="00EF7755" w:rsidRPr="00CE2ADE" w:rsidRDefault="00EF7755">
      <w:pPr>
        <w:pStyle w:val="a3"/>
        <w:rPr>
          <w:rFonts w:ascii="Arial"/>
          <w:b/>
          <w:sz w:val="28"/>
          <w:lang w:val="ru-RU"/>
        </w:rPr>
      </w:pPr>
    </w:p>
    <w:p w14:paraId="563A1CD5" w14:textId="77777777" w:rsidR="00EF7755" w:rsidRPr="00CE2ADE" w:rsidRDefault="00EF7755">
      <w:pPr>
        <w:pStyle w:val="a3"/>
        <w:rPr>
          <w:rFonts w:ascii="Arial"/>
          <w:b/>
          <w:sz w:val="28"/>
          <w:lang w:val="ru-RU"/>
        </w:rPr>
      </w:pPr>
    </w:p>
    <w:p w14:paraId="0E70F711" w14:textId="77777777" w:rsidR="00EF7755" w:rsidRPr="00CE2ADE" w:rsidRDefault="00EF7755">
      <w:pPr>
        <w:pStyle w:val="a3"/>
        <w:rPr>
          <w:rFonts w:ascii="Arial"/>
          <w:b/>
          <w:sz w:val="28"/>
          <w:lang w:val="ru-RU"/>
        </w:rPr>
      </w:pPr>
    </w:p>
    <w:p w14:paraId="1EC2F8EE" w14:textId="77777777" w:rsidR="00EF7755" w:rsidRPr="00CE2ADE" w:rsidRDefault="00EF7755">
      <w:pPr>
        <w:pStyle w:val="a3"/>
        <w:rPr>
          <w:rFonts w:ascii="Arial"/>
          <w:b/>
          <w:sz w:val="28"/>
          <w:lang w:val="ru-RU"/>
        </w:rPr>
      </w:pPr>
    </w:p>
    <w:p w14:paraId="38D48D51" w14:textId="77777777" w:rsidR="00EF7755" w:rsidRPr="00CE2ADE" w:rsidRDefault="00EF7755">
      <w:pPr>
        <w:pStyle w:val="a3"/>
        <w:rPr>
          <w:rFonts w:ascii="Arial"/>
          <w:b/>
          <w:sz w:val="28"/>
          <w:lang w:val="ru-RU"/>
        </w:rPr>
      </w:pPr>
    </w:p>
    <w:p w14:paraId="4D3E2182" w14:textId="77777777" w:rsidR="00EF7755" w:rsidRPr="00CE2ADE" w:rsidRDefault="00EF7755">
      <w:pPr>
        <w:pStyle w:val="a3"/>
        <w:rPr>
          <w:rFonts w:ascii="Arial"/>
          <w:b/>
          <w:sz w:val="28"/>
          <w:lang w:val="ru-RU"/>
        </w:rPr>
      </w:pPr>
    </w:p>
    <w:p w14:paraId="63986432" w14:textId="77777777" w:rsidR="00EF7755" w:rsidRPr="00CE2ADE" w:rsidRDefault="00EF7755">
      <w:pPr>
        <w:pStyle w:val="a3"/>
        <w:rPr>
          <w:rFonts w:ascii="Arial"/>
          <w:b/>
          <w:sz w:val="28"/>
          <w:lang w:val="ru-RU"/>
        </w:rPr>
      </w:pPr>
    </w:p>
    <w:p w14:paraId="6848C88C" w14:textId="77777777" w:rsidR="00EF7755" w:rsidRPr="00CE2ADE" w:rsidRDefault="00EF7755">
      <w:pPr>
        <w:pStyle w:val="a3"/>
        <w:rPr>
          <w:rFonts w:ascii="Arial"/>
          <w:b/>
          <w:sz w:val="28"/>
          <w:lang w:val="ru-RU"/>
        </w:rPr>
      </w:pPr>
    </w:p>
    <w:p w14:paraId="4B42A2C3" w14:textId="77777777" w:rsidR="00EF7755" w:rsidRPr="00CE2ADE" w:rsidRDefault="00EF7755">
      <w:pPr>
        <w:pStyle w:val="a3"/>
        <w:rPr>
          <w:rFonts w:ascii="Arial"/>
          <w:b/>
          <w:sz w:val="28"/>
          <w:lang w:val="ru-RU"/>
        </w:rPr>
      </w:pPr>
    </w:p>
    <w:p w14:paraId="566AEF00" w14:textId="77777777" w:rsidR="00EF7755" w:rsidRPr="00CE2ADE" w:rsidRDefault="00EF7755">
      <w:pPr>
        <w:pStyle w:val="a3"/>
        <w:rPr>
          <w:rFonts w:ascii="Arial"/>
          <w:b/>
          <w:sz w:val="28"/>
          <w:lang w:val="ru-RU"/>
        </w:rPr>
      </w:pPr>
    </w:p>
    <w:p w14:paraId="5F5FBCDF" w14:textId="77777777" w:rsidR="00EF7755" w:rsidRPr="00CE2ADE" w:rsidRDefault="00EF7755">
      <w:pPr>
        <w:pStyle w:val="a3"/>
        <w:rPr>
          <w:rFonts w:ascii="Arial"/>
          <w:b/>
          <w:sz w:val="28"/>
          <w:lang w:val="ru-RU"/>
        </w:rPr>
      </w:pPr>
    </w:p>
    <w:p w14:paraId="76DDAA19" w14:textId="77777777" w:rsidR="00EF7755" w:rsidRPr="00CE2ADE" w:rsidRDefault="00EF7755">
      <w:pPr>
        <w:pStyle w:val="a3"/>
        <w:rPr>
          <w:rFonts w:ascii="Arial"/>
          <w:b/>
          <w:sz w:val="28"/>
          <w:lang w:val="ru-RU"/>
        </w:rPr>
      </w:pPr>
    </w:p>
    <w:p w14:paraId="30D38149" w14:textId="77777777" w:rsidR="00EF7755" w:rsidRPr="00CE2ADE" w:rsidRDefault="00EF7755">
      <w:pPr>
        <w:pStyle w:val="a3"/>
        <w:spacing w:before="254"/>
        <w:rPr>
          <w:rFonts w:ascii="Arial"/>
          <w:b/>
          <w:sz w:val="28"/>
          <w:lang w:val="ru-RU"/>
        </w:rPr>
      </w:pPr>
    </w:p>
    <w:p w14:paraId="3D139F44" w14:textId="24F66507" w:rsidR="00EF7755" w:rsidRPr="00CE2ADE" w:rsidRDefault="00CE2ADE">
      <w:pPr>
        <w:tabs>
          <w:tab w:val="left" w:pos="2976"/>
        </w:tabs>
        <w:ind w:left="141"/>
        <w:rPr>
          <w:sz w:val="24"/>
          <w:lang w:val="ru-RU"/>
        </w:rPr>
      </w:pPr>
      <w:r>
        <w:rPr>
          <w:sz w:val="24"/>
          <w:lang w:val="ru-RU"/>
        </w:rPr>
        <w:t>Дата выпуска</w:t>
      </w:r>
      <w:r w:rsidRPr="00CE2ADE">
        <w:rPr>
          <w:spacing w:val="-2"/>
          <w:sz w:val="24"/>
          <w:lang w:val="ru-RU"/>
        </w:rPr>
        <w:t>:</w:t>
      </w:r>
      <w:r w:rsidRPr="00CE2ADE">
        <w:rPr>
          <w:sz w:val="24"/>
          <w:lang w:val="ru-RU"/>
        </w:rPr>
        <w:tab/>
        <w:t xml:space="preserve">10 </w:t>
      </w:r>
      <w:r>
        <w:rPr>
          <w:sz w:val="24"/>
          <w:lang w:val="ru-RU"/>
        </w:rPr>
        <w:t>июля</w:t>
      </w:r>
      <w:r w:rsidRPr="00CE2ADE">
        <w:rPr>
          <w:spacing w:val="-2"/>
          <w:sz w:val="24"/>
          <w:lang w:val="ru-RU"/>
        </w:rPr>
        <w:t xml:space="preserve"> </w:t>
      </w:r>
      <w:r w:rsidRPr="00CE2ADE">
        <w:rPr>
          <w:spacing w:val="-4"/>
          <w:sz w:val="24"/>
          <w:lang w:val="ru-RU"/>
        </w:rPr>
        <w:t>2026</w:t>
      </w:r>
    </w:p>
    <w:p w14:paraId="34D1D410" w14:textId="3323A32C" w:rsidR="00EF7755" w:rsidRPr="00CE2ADE" w:rsidRDefault="00CE2ADE">
      <w:pPr>
        <w:tabs>
          <w:tab w:val="left" w:pos="2976"/>
        </w:tabs>
        <w:spacing w:before="221"/>
        <w:ind w:left="141"/>
        <w:rPr>
          <w:sz w:val="24"/>
          <w:lang w:val="ru-RU"/>
        </w:rPr>
      </w:pPr>
      <w:r>
        <w:rPr>
          <w:sz w:val="24"/>
          <w:lang w:val="ru-RU"/>
        </w:rPr>
        <w:t>Дата применения</w:t>
      </w:r>
      <w:r w:rsidRPr="00CE2ADE">
        <w:rPr>
          <w:spacing w:val="-4"/>
          <w:sz w:val="24"/>
          <w:lang w:val="ru-RU"/>
        </w:rPr>
        <w:t>:</w:t>
      </w:r>
      <w:r w:rsidRPr="00CE2ADE">
        <w:rPr>
          <w:sz w:val="24"/>
          <w:lang w:val="ru-RU"/>
        </w:rPr>
        <w:tab/>
        <w:t>28</w:t>
      </w:r>
      <w:r w:rsidRPr="00CE2ADE">
        <w:rPr>
          <w:spacing w:val="-14"/>
          <w:sz w:val="24"/>
          <w:lang w:val="ru-RU"/>
        </w:rPr>
        <w:t xml:space="preserve"> </w:t>
      </w:r>
      <w:r>
        <w:rPr>
          <w:sz w:val="24"/>
          <w:lang w:val="ru-RU"/>
        </w:rPr>
        <w:t>августа</w:t>
      </w:r>
      <w:r w:rsidRPr="00CE2ADE">
        <w:rPr>
          <w:spacing w:val="-3"/>
          <w:sz w:val="24"/>
          <w:lang w:val="ru-RU"/>
        </w:rPr>
        <w:t xml:space="preserve"> </w:t>
      </w:r>
      <w:r w:rsidRPr="00CE2ADE">
        <w:rPr>
          <w:spacing w:val="-4"/>
          <w:sz w:val="24"/>
          <w:lang w:val="ru-RU"/>
        </w:rPr>
        <w:t>2026</w:t>
      </w:r>
    </w:p>
    <w:p w14:paraId="70C133EA" w14:textId="78DB4854" w:rsidR="00EF7755" w:rsidRDefault="00CE2ADE">
      <w:pPr>
        <w:tabs>
          <w:tab w:val="left" w:pos="2976"/>
        </w:tabs>
        <w:spacing w:before="218"/>
        <w:ind w:left="141"/>
        <w:rPr>
          <w:sz w:val="24"/>
        </w:rPr>
      </w:pPr>
      <w:r>
        <w:rPr>
          <w:spacing w:val="-2"/>
          <w:sz w:val="24"/>
          <w:lang w:val="ru-RU"/>
        </w:rPr>
        <w:t>Версия</w:t>
      </w:r>
      <w:r w:rsidRPr="008D52A6">
        <w:rPr>
          <w:spacing w:val="-2"/>
          <w:sz w:val="24"/>
        </w:rPr>
        <w:t xml:space="preserve"> №</w:t>
      </w:r>
      <w:r>
        <w:rPr>
          <w:spacing w:val="-5"/>
          <w:sz w:val="24"/>
        </w:rPr>
        <w:t>:</w:t>
      </w:r>
      <w:r>
        <w:rPr>
          <w:rFonts w:ascii="Times New Roman"/>
          <w:sz w:val="24"/>
        </w:rPr>
        <w:tab/>
      </w:r>
      <w:r>
        <w:rPr>
          <w:spacing w:val="-5"/>
          <w:sz w:val="24"/>
        </w:rPr>
        <w:t>1.0</w:t>
      </w:r>
    </w:p>
    <w:p w14:paraId="3EF18A80" w14:textId="77777777" w:rsidR="00EF7755" w:rsidRDefault="00EF7755">
      <w:pPr>
        <w:pStyle w:val="a3"/>
        <w:rPr>
          <w:sz w:val="20"/>
        </w:rPr>
      </w:pPr>
    </w:p>
    <w:p w14:paraId="535B18F4" w14:textId="77777777" w:rsidR="00EF7755" w:rsidRDefault="00EF7755">
      <w:pPr>
        <w:pStyle w:val="a3"/>
        <w:rPr>
          <w:sz w:val="20"/>
        </w:rPr>
      </w:pPr>
    </w:p>
    <w:p w14:paraId="68D93B47" w14:textId="77777777" w:rsidR="00EF7755" w:rsidRDefault="00EF7755">
      <w:pPr>
        <w:pStyle w:val="a3"/>
        <w:rPr>
          <w:sz w:val="20"/>
        </w:rPr>
      </w:pPr>
    </w:p>
    <w:p w14:paraId="70C40F8C" w14:textId="77777777" w:rsidR="00EF7755" w:rsidRDefault="00EF7755">
      <w:pPr>
        <w:pStyle w:val="a3"/>
        <w:rPr>
          <w:sz w:val="20"/>
        </w:rPr>
      </w:pPr>
    </w:p>
    <w:p w14:paraId="2C955842" w14:textId="77777777" w:rsidR="00EF7755" w:rsidRDefault="00EF7755">
      <w:pPr>
        <w:pStyle w:val="a3"/>
        <w:rPr>
          <w:sz w:val="20"/>
        </w:rPr>
      </w:pPr>
    </w:p>
    <w:p w14:paraId="7867B31D" w14:textId="77777777" w:rsidR="00EF7755" w:rsidRDefault="00EF7755">
      <w:pPr>
        <w:pStyle w:val="a3"/>
        <w:rPr>
          <w:sz w:val="20"/>
        </w:rPr>
      </w:pPr>
    </w:p>
    <w:p w14:paraId="3D4F6941" w14:textId="77777777" w:rsidR="00EF7755" w:rsidRDefault="00EF7755">
      <w:pPr>
        <w:pStyle w:val="a3"/>
        <w:spacing w:before="106"/>
        <w:rPr>
          <w:sz w:val="20"/>
        </w:rPr>
      </w:pPr>
    </w:p>
    <w:p w14:paraId="2A85B70F" w14:textId="77777777" w:rsidR="00EF7755" w:rsidRDefault="00000000">
      <w:pPr>
        <w:ind w:right="140"/>
        <w:jc w:val="right"/>
        <w:rPr>
          <w:sz w:val="20"/>
        </w:rPr>
      </w:pPr>
      <w:r>
        <w:rPr>
          <w:spacing w:val="-2"/>
          <w:sz w:val="20"/>
        </w:rPr>
        <w:t>Global</w:t>
      </w:r>
      <w:r>
        <w:rPr>
          <w:spacing w:val="-7"/>
          <w:sz w:val="20"/>
        </w:rPr>
        <w:t xml:space="preserve"> </w:t>
      </w:r>
      <w:r>
        <w:rPr>
          <w:spacing w:val="-2"/>
          <w:sz w:val="20"/>
        </w:rPr>
        <w:t>ACI-TECH-3-008</w:t>
      </w:r>
      <w:r>
        <w:rPr>
          <w:spacing w:val="8"/>
          <w:sz w:val="20"/>
        </w:rPr>
        <w:t xml:space="preserve"> </w:t>
      </w:r>
      <w:r>
        <w:rPr>
          <w:spacing w:val="-5"/>
          <w:sz w:val="20"/>
        </w:rPr>
        <w:t>(M)</w:t>
      </w:r>
    </w:p>
    <w:p w14:paraId="66CC891F" w14:textId="77777777" w:rsidR="00EF7755" w:rsidRDefault="00EF7755">
      <w:pPr>
        <w:jc w:val="right"/>
        <w:rPr>
          <w:sz w:val="20"/>
        </w:rPr>
        <w:sectPr w:rsidR="00EF7755">
          <w:type w:val="continuous"/>
          <w:pgSz w:w="11910" w:h="16840"/>
          <w:pgMar w:top="1920" w:right="992" w:bottom="280" w:left="992" w:header="720" w:footer="720" w:gutter="0"/>
          <w:cols w:space="720"/>
        </w:sectPr>
      </w:pPr>
    </w:p>
    <w:p w14:paraId="0D830008" w14:textId="77777777" w:rsidR="00CE2ADE" w:rsidRPr="006D7859" w:rsidRDefault="00CE2ADE" w:rsidP="00CE2ADE">
      <w:pPr>
        <w:spacing w:before="82"/>
        <w:ind w:left="52"/>
        <w:rPr>
          <w:b/>
          <w:sz w:val="28"/>
          <w:lang w:val="ru-RU"/>
        </w:rPr>
      </w:pPr>
      <w:r w:rsidRPr="005F30E2">
        <w:rPr>
          <w:b/>
          <w:sz w:val="28"/>
          <w:lang w:val="ru-RU"/>
        </w:rPr>
        <w:lastRenderedPageBreak/>
        <w:t>ДОПОЛНИТЕЛЬНАЯ ИНФОРМАЦИЯ</w:t>
      </w:r>
    </w:p>
    <w:p w14:paraId="016AF498" w14:textId="77777777" w:rsidR="00641B1B" w:rsidRPr="005F30E2" w:rsidRDefault="00641B1B" w:rsidP="00641B1B">
      <w:pPr>
        <w:spacing w:before="222"/>
        <w:ind w:left="52" w:right="159"/>
        <w:rPr>
          <w:lang w:val="ru-RU"/>
        </w:rPr>
      </w:pPr>
      <w:r w:rsidRPr="005F30E2">
        <w:rPr>
          <w:lang w:val="ru-RU"/>
        </w:rPr>
        <w:t xml:space="preserve">Для получения дополнительной информации по </w:t>
      </w:r>
      <w:r>
        <w:rPr>
          <w:lang w:val="ru-RU"/>
        </w:rPr>
        <w:t>настоящему</w:t>
      </w:r>
      <w:r w:rsidRPr="005F30E2">
        <w:rPr>
          <w:lang w:val="ru-RU"/>
        </w:rPr>
        <w:t xml:space="preserve"> документу или другим документам </w:t>
      </w:r>
      <w:r w:rsidRPr="005F30E2">
        <w:t>Global</w:t>
      </w:r>
      <w:r w:rsidRPr="005F30E2">
        <w:rPr>
          <w:spacing w:val="-16"/>
          <w:lang w:val="ru-RU"/>
        </w:rPr>
        <w:t xml:space="preserve"> </w:t>
      </w:r>
      <w:r w:rsidRPr="005F30E2">
        <w:t>Accreditation</w:t>
      </w:r>
      <w:r w:rsidRPr="005F30E2">
        <w:rPr>
          <w:spacing w:val="-3"/>
          <w:lang w:val="ru-RU"/>
        </w:rPr>
        <w:t xml:space="preserve"> </w:t>
      </w:r>
      <w:r w:rsidRPr="005F30E2">
        <w:t>Cooperation</w:t>
      </w:r>
      <w:r w:rsidRPr="005F30E2">
        <w:rPr>
          <w:spacing w:val="-5"/>
          <w:lang w:val="ru-RU"/>
        </w:rPr>
        <w:t xml:space="preserve"> </w:t>
      </w:r>
      <w:r w:rsidRPr="005F30E2">
        <w:t>Incorporated</w:t>
      </w:r>
      <w:r w:rsidRPr="005F30E2">
        <w:rPr>
          <w:lang w:val="ru-RU"/>
        </w:rPr>
        <w:t xml:space="preserve"> (</w:t>
      </w:r>
      <w:r w:rsidRPr="005F30E2">
        <w:t>Global</w:t>
      </w:r>
      <w:r w:rsidRPr="005F30E2">
        <w:rPr>
          <w:lang w:val="ru-RU"/>
        </w:rPr>
        <w:t xml:space="preserve"> </w:t>
      </w:r>
      <w:r w:rsidRPr="005F30E2">
        <w:t>ACI</w:t>
      </w:r>
      <w:r w:rsidRPr="005F30E2">
        <w:rPr>
          <w:lang w:val="ru-RU"/>
        </w:rPr>
        <w:t xml:space="preserve">), </w:t>
      </w:r>
      <w:r>
        <w:rPr>
          <w:lang w:val="ru-RU"/>
        </w:rPr>
        <w:t>обращайтесь</w:t>
      </w:r>
      <w:r w:rsidRPr="005F30E2">
        <w:rPr>
          <w:lang w:val="ru-RU"/>
        </w:rPr>
        <w:t xml:space="preserve"> в Секретариат </w:t>
      </w:r>
      <w:r w:rsidRPr="005F30E2">
        <w:t>Global</w:t>
      </w:r>
      <w:r w:rsidRPr="005F30E2">
        <w:rPr>
          <w:lang w:val="ru-RU"/>
        </w:rPr>
        <w:t xml:space="preserve"> </w:t>
      </w:r>
      <w:r w:rsidRPr="005F30E2">
        <w:t>ACI</w:t>
      </w:r>
      <w:r w:rsidRPr="005F30E2">
        <w:rPr>
          <w:lang w:val="ru-RU"/>
        </w:rPr>
        <w:t>.</w:t>
      </w:r>
    </w:p>
    <w:p w14:paraId="7F362EA7" w14:textId="77777777" w:rsidR="00641B1B" w:rsidRPr="005F30E2" w:rsidRDefault="00641B1B" w:rsidP="00641B1B">
      <w:pPr>
        <w:spacing w:before="218" w:line="448" w:lineRule="auto"/>
        <w:ind w:left="52" w:right="6123"/>
        <w:rPr>
          <w:lang w:val="ru-RU"/>
        </w:rPr>
      </w:pPr>
      <w:r w:rsidRPr="005F30E2">
        <w:rPr>
          <w:lang w:val="ru-RU"/>
        </w:rPr>
        <w:t>Электронная почта:</w:t>
      </w:r>
      <w:r w:rsidRPr="005F30E2">
        <w:rPr>
          <w:spacing w:val="-16"/>
          <w:lang w:val="ru-RU"/>
        </w:rPr>
        <w:t xml:space="preserve"> </w:t>
      </w:r>
      <w:hyperlink r:id="rId8">
        <w:r w:rsidRPr="005F30E2">
          <w:t>secretariat</w:t>
        </w:r>
        <w:r w:rsidRPr="005F30E2">
          <w:rPr>
            <w:lang w:val="ru-RU"/>
          </w:rPr>
          <w:t>@</w:t>
        </w:r>
        <w:r w:rsidRPr="005F30E2">
          <w:t>global</w:t>
        </w:r>
        <w:r w:rsidRPr="005F30E2">
          <w:rPr>
            <w:lang w:val="ru-RU"/>
          </w:rPr>
          <w:t>-</w:t>
        </w:r>
        <w:proofErr w:type="spellStart"/>
        <w:r w:rsidRPr="005F30E2">
          <w:t>aci</w:t>
        </w:r>
        <w:proofErr w:type="spellEnd"/>
        <w:r w:rsidRPr="005F30E2">
          <w:rPr>
            <w:lang w:val="ru-RU"/>
          </w:rPr>
          <w:t>.</w:t>
        </w:r>
        <w:r w:rsidRPr="005F30E2">
          <w:t>org</w:t>
        </w:r>
      </w:hyperlink>
      <w:r w:rsidRPr="005F30E2">
        <w:rPr>
          <w:lang w:val="ru-RU"/>
        </w:rPr>
        <w:t xml:space="preserve"> </w:t>
      </w:r>
    </w:p>
    <w:p w14:paraId="5CA8A8CA" w14:textId="77777777" w:rsidR="00641B1B" w:rsidRPr="005F30E2" w:rsidRDefault="00641B1B" w:rsidP="00641B1B">
      <w:pPr>
        <w:spacing w:before="218" w:line="448" w:lineRule="auto"/>
        <w:ind w:left="52" w:right="6123"/>
        <w:rPr>
          <w:lang w:val="ru-RU"/>
        </w:rPr>
      </w:pPr>
      <w:r w:rsidRPr="005F30E2">
        <w:rPr>
          <w:lang w:val="ru-RU"/>
        </w:rPr>
        <w:t>Телефон: +1 (571) 569-2614</w:t>
      </w:r>
    </w:p>
    <w:p w14:paraId="4D6036F5" w14:textId="77777777" w:rsidR="00641B1B" w:rsidRPr="005F30E2" w:rsidRDefault="00641B1B" w:rsidP="00641B1B">
      <w:pPr>
        <w:spacing w:line="252" w:lineRule="exact"/>
        <w:ind w:left="52"/>
        <w:rPr>
          <w:b/>
          <w:lang w:val="ru-RU"/>
        </w:rPr>
      </w:pPr>
      <w:r w:rsidRPr="005F30E2">
        <w:rPr>
          <w:b/>
          <w:lang w:val="ru-RU"/>
        </w:rPr>
        <w:t>©</w:t>
      </w:r>
      <w:r w:rsidRPr="005F30E2">
        <w:rPr>
          <w:b/>
          <w:spacing w:val="-7"/>
          <w:lang w:val="ru-RU"/>
        </w:rPr>
        <w:t xml:space="preserve"> </w:t>
      </w:r>
      <w:r w:rsidRPr="005F30E2">
        <w:rPr>
          <w:b/>
          <w:lang w:val="ru-RU"/>
        </w:rPr>
        <w:t>Авторское право</w:t>
      </w:r>
      <w:r w:rsidRPr="005F30E2">
        <w:rPr>
          <w:b/>
          <w:spacing w:val="-5"/>
          <w:lang w:val="ru-RU"/>
        </w:rPr>
        <w:t xml:space="preserve"> </w:t>
      </w:r>
      <w:r w:rsidRPr="005F30E2">
        <w:rPr>
          <w:b/>
          <w:spacing w:val="-4"/>
          <w:lang w:val="ru-RU"/>
        </w:rPr>
        <w:t>2026</w:t>
      </w:r>
    </w:p>
    <w:p w14:paraId="7F292C38" w14:textId="77777777" w:rsidR="00641B1B" w:rsidRPr="00641B1B" w:rsidRDefault="00641B1B" w:rsidP="00641B1B">
      <w:pPr>
        <w:pStyle w:val="a3"/>
        <w:spacing w:before="220"/>
        <w:ind w:left="141" w:right="397"/>
        <w:rPr>
          <w:lang w:val="ru-RU"/>
        </w:rPr>
      </w:pPr>
      <w:r>
        <w:t>Global</w:t>
      </w:r>
      <w:r w:rsidRPr="00641B1B">
        <w:rPr>
          <w:lang w:val="ru-RU"/>
        </w:rPr>
        <w:t xml:space="preserve"> </w:t>
      </w:r>
      <w:r>
        <w:t>ACI</w:t>
      </w:r>
      <w:r w:rsidRPr="00641B1B">
        <w:rPr>
          <w:lang w:val="ru-RU"/>
        </w:rPr>
        <w:t xml:space="preserve"> разрешает воспроизведение своих публикаций или их частей организациям, желающим использовать такие материалы в целях, связанных с образованием, стандартизацией, аккредитацией или иными целями, относящимися к сфере компетенции или деятельности </w:t>
      </w:r>
      <w:r>
        <w:t>Global</w:t>
      </w:r>
      <w:r w:rsidRPr="00641B1B">
        <w:rPr>
          <w:lang w:val="ru-RU"/>
        </w:rPr>
        <w:t xml:space="preserve"> </w:t>
      </w:r>
      <w:r>
        <w:t>ACI</w:t>
      </w:r>
      <w:r w:rsidRPr="00641B1B">
        <w:rPr>
          <w:lang w:val="ru-RU"/>
        </w:rPr>
        <w:t>.</w:t>
      </w:r>
    </w:p>
    <w:p w14:paraId="6CCFC33E" w14:textId="69924AAA" w:rsidR="00CE2ADE" w:rsidRPr="00187FD0" w:rsidRDefault="00641B1B" w:rsidP="00641B1B">
      <w:pPr>
        <w:pStyle w:val="a3"/>
        <w:spacing w:before="242"/>
        <w:ind w:left="141" w:right="257"/>
        <w:rPr>
          <w:lang w:val="ru-RU"/>
        </w:rPr>
      </w:pPr>
      <w:r w:rsidRPr="00641B1B">
        <w:rPr>
          <w:lang w:val="ru-RU"/>
        </w:rPr>
        <w:t xml:space="preserve">В документе, содержащем воспроизведённый материал, должно быть приведено заявление с указанием вклада </w:t>
      </w:r>
      <w:r>
        <w:t>Global</w:t>
      </w:r>
      <w:r w:rsidRPr="00641B1B">
        <w:rPr>
          <w:lang w:val="ru-RU"/>
        </w:rPr>
        <w:t xml:space="preserve"> </w:t>
      </w:r>
      <w:r>
        <w:t>ACI</w:t>
      </w:r>
      <w:r w:rsidRPr="00641B1B">
        <w:rPr>
          <w:lang w:val="ru-RU"/>
        </w:rPr>
        <w:t xml:space="preserve"> в данный документ</w:t>
      </w:r>
      <w:r w:rsidR="00CE2ADE" w:rsidRPr="00187FD0">
        <w:rPr>
          <w:lang w:val="ru-RU"/>
        </w:rPr>
        <w:t>.</w:t>
      </w:r>
    </w:p>
    <w:p w14:paraId="798200D4" w14:textId="77777777" w:rsidR="00CE2ADE" w:rsidRPr="00187FD0" w:rsidRDefault="00CE2ADE" w:rsidP="00CE2ADE">
      <w:pPr>
        <w:pStyle w:val="a3"/>
        <w:rPr>
          <w:sz w:val="20"/>
          <w:lang w:val="ru-RU"/>
        </w:rPr>
      </w:pPr>
    </w:p>
    <w:p w14:paraId="36718466" w14:textId="622DAE42" w:rsidR="00EF7755" w:rsidRDefault="00000000">
      <w:pPr>
        <w:pStyle w:val="a3"/>
        <w:spacing w:before="220"/>
        <w:ind w:left="141" w:right="258"/>
      </w:pPr>
      <w:r>
        <w:t>.</w:t>
      </w:r>
    </w:p>
    <w:p w14:paraId="3BF11638" w14:textId="77777777" w:rsidR="00EF7755" w:rsidRDefault="00EF7755">
      <w:pPr>
        <w:pStyle w:val="a3"/>
        <w:sectPr w:rsidR="00EF7755">
          <w:headerReference w:type="default" r:id="rId9"/>
          <w:footerReference w:type="default" r:id="rId10"/>
          <w:pgSz w:w="11910" w:h="16840"/>
          <w:pgMar w:top="1640" w:right="992" w:bottom="1000" w:left="992" w:header="573" w:footer="818" w:gutter="0"/>
          <w:pgNumType w:start="2"/>
          <w:cols w:space="720"/>
        </w:sectPr>
      </w:pPr>
    </w:p>
    <w:p w14:paraId="2AEE4207" w14:textId="77777777" w:rsidR="00EF7755" w:rsidRDefault="00EF7755">
      <w:pPr>
        <w:pStyle w:val="a3"/>
        <w:spacing w:before="233"/>
        <w:rPr>
          <w:sz w:val="28"/>
        </w:rPr>
      </w:pPr>
    </w:p>
    <w:p w14:paraId="1167DEA9" w14:textId="11C75832" w:rsidR="00EF7755" w:rsidRPr="003006A5" w:rsidRDefault="003006A5">
      <w:pPr>
        <w:pStyle w:val="1"/>
        <w:spacing w:before="0"/>
        <w:ind w:left="563" w:right="564" w:firstLine="0"/>
        <w:jc w:val="center"/>
        <w:rPr>
          <w:lang w:val="ru-RU"/>
        </w:rPr>
      </w:pPr>
      <w:r>
        <w:rPr>
          <w:lang w:val="ru-RU"/>
        </w:rPr>
        <w:t>СОДЕРЖАНИЕ</w:t>
      </w:r>
    </w:p>
    <w:sdt>
      <w:sdtPr>
        <w:id w:val="772595423"/>
        <w:docPartObj>
          <w:docPartGallery w:val="Table of Contents"/>
          <w:docPartUnique/>
        </w:docPartObj>
      </w:sdtPr>
      <w:sdtContent>
        <w:p w14:paraId="58D5C43F" w14:textId="323A74DB" w:rsidR="00EF7755" w:rsidRDefault="003006A5">
          <w:pPr>
            <w:pStyle w:val="20"/>
            <w:numPr>
              <w:ilvl w:val="0"/>
              <w:numId w:val="6"/>
            </w:numPr>
            <w:tabs>
              <w:tab w:val="left" w:pos="707"/>
              <w:tab w:val="right" w:leader="dot" w:pos="9781"/>
            </w:tabs>
            <w:spacing w:before="766"/>
            <w:ind w:hanging="566"/>
          </w:pPr>
          <w:hyperlink w:anchor="_TOC_250009" w:history="1">
            <w:r>
              <w:rPr>
                <w:spacing w:val="-2"/>
                <w:lang w:val="ru-RU"/>
              </w:rPr>
              <w:t>ВВЕДЕНИЕ</w:t>
            </w:r>
            <w:r>
              <w:tab/>
            </w:r>
            <w:r>
              <w:rPr>
                <w:spacing w:val="-10"/>
              </w:rPr>
              <w:t>4</w:t>
            </w:r>
          </w:hyperlink>
        </w:p>
        <w:p w14:paraId="1BD69056" w14:textId="78B60AF4" w:rsidR="00EF7755" w:rsidRDefault="003006A5">
          <w:pPr>
            <w:pStyle w:val="3"/>
            <w:numPr>
              <w:ilvl w:val="1"/>
              <w:numId w:val="6"/>
            </w:numPr>
            <w:tabs>
              <w:tab w:val="left" w:pos="707"/>
              <w:tab w:val="right" w:leader="dot" w:pos="9781"/>
            </w:tabs>
            <w:spacing w:before="134"/>
            <w:ind w:hanging="566"/>
          </w:pPr>
          <w:hyperlink w:anchor="_TOC_250008" w:history="1">
            <w:r>
              <w:rPr>
                <w:spacing w:val="-2"/>
                <w:lang w:val="ru-RU"/>
              </w:rPr>
              <w:t>Цель</w:t>
            </w:r>
            <w:r>
              <w:rPr>
                <w:rFonts w:ascii="Times New Roman"/>
              </w:rPr>
              <w:tab/>
            </w:r>
            <w:r>
              <w:rPr>
                <w:spacing w:val="-10"/>
              </w:rPr>
              <w:t>4</w:t>
            </w:r>
          </w:hyperlink>
        </w:p>
        <w:p w14:paraId="116BF8DB" w14:textId="17F9AD6E" w:rsidR="00EF7755" w:rsidRDefault="003006A5">
          <w:pPr>
            <w:pStyle w:val="3"/>
            <w:numPr>
              <w:ilvl w:val="1"/>
              <w:numId w:val="6"/>
            </w:numPr>
            <w:tabs>
              <w:tab w:val="left" w:pos="707"/>
              <w:tab w:val="right" w:leader="dot" w:pos="9781"/>
            </w:tabs>
            <w:ind w:hanging="566"/>
          </w:pPr>
          <w:hyperlink w:anchor="_TOC_250007" w:history="1">
            <w:r>
              <w:rPr>
                <w:spacing w:val="-2"/>
                <w:lang w:val="ru-RU"/>
              </w:rPr>
              <w:t>Область применения</w:t>
            </w:r>
            <w:r>
              <w:rPr>
                <w:rFonts w:ascii="Times New Roman"/>
              </w:rPr>
              <w:tab/>
            </w:r>
            <w:r>
              <w:rPr>
                <w:spacing w:val="-10"/>
              </w:rPr>
              <w:t>4</w:t>
            </w:r>
          </w:hyperlink>
        </w:p>
        <w:p w14:paraId="76369337" w14:textId="12AEB1D0" w:rsidR="00EF7755" w:rsidRDefault="003006A5">
          <w:pPr>
            <w:pStyle w:val="20"/>
            <w:numPr>
              <w:ilvl w:val="0"/>
              <w:numId w:val="6"/>
            </w:numPr>
            <w:tabs>
              <w:tab w:val="left" w:pos="707"/>
              <w:tab w:val="right" w:leader="dot" w:pos="9781"/>
            </w:tabs>
            <w:spacing w:before="104"/>
            <w:ind w:hanging="566"/>
          </w:pPr>
          <w:hyperlink w:anchor="_TOC_250006" w:history="1">
            <w:r>
              <w:rPr>
                <w:spacing w:val="-2"/>
                <w:lang w:val="ru-RU"/>
              </w:rPr>
              <w:t>Определение</w:t>
            </w:r>
            <w:r>
              <w:tab/>
            </w:r>
            <w:r>
              <w:rPr>
                <w:spacing w:val="-10"/>
              </w:rPr>
              <w:t>4</w:t>
            </w:r>
          </w:hyperlink>
        </w:p>
        <w:p w14:paraId="26BAA4E3" w14:textId="58520203" w:rsidR="00EF7755" w:rsidRDefault="003006A5">
          <w:pPr>
            <w:pStyle w:val="20"/>
            <w:numPr>
              <w:ilvl w:val="0"/>
              <w:numId w:val="6"/>
            </w:numPr>
            <w:tabs>
              <w:tab w:val="left" w:pos="707"/>
              <w:tab w:val="right" w:leader="dot" w:pos="9781"/>
            </w:tabs>
            <w:spacing w:before="136"/>
            <w:ind w:hanging="566"/>
          </w:pPr>
          <w:hyperlink w:anchor="_TOC_250005" w:history="1">
            <w:r>
              <w:rPr>
                <w:spacing w:val="-2"/>
                <w:lang w:val="ru-RU"/>
              </w:rPr>
              <w:t>Применение</w:t>
            </w:r>
            <w:r>
              <w:tab/>
            </w:r>
            <w:r>
              <w:rPr>
                <w:spacing w:val="-10"/>
              </w:rPr>
              <w:t>5</w:t>
            </w:r>
          </w:hyperlink>
        </w:p>
        <w:p w14:paraId="61544E56" w14:textId="0C0041E7" w:rsidR="00EF7755" w:rsidRDefault="003006A5">
          <w:pPr>
            <w:pStyle w:val="20"/>
            <w:numPr>
              <w:ilvl w:val="0"/>
              <w:numId w:val="6"/>
            </w:numPr>
            <w:tabs>
              <w:tab w:val="left" w:pos="707"/>
              <w:tab w:val="right" w:leader="dot" w:pos="9781"/>
            </w:tabs>
            <w:spacing w:before="139"/>
            <w:ind w:hanging="566"/>
          </w:pPr>
          <w:hyperlink w:anchor="_TOC_250004" w:history="1">
            <w:r>
              <w:rPr>
                <w:lang w:val="ru-RU"/>
              </w:rPr>
              <w:t>Первичный аудит и сертификация</w:t>
            </w:r>
            <w:r>
              <w:tab/>
            </w:r>
            <w:r>
              <w:rPr>
                <w:spacing w:val="-10"/>
              </w:rPr>
              <w:t>6</w:t>
            </w:r>
          </w:hyperlink>
        </w:p>
        <w:p w14:paraId="7A4E2A15" w14:textId="57BD8499" w:rsidR="00EF7755" w:rsidRPr="003006A5" w:rsidRDefault="003006A5">
          <w:pPr>
            <w:pStyle w:val="20"/>
            <w:numPr>
              <w:ilvl w:val="0"/>
              <w:numId w:val="6"/>
            </w:numPr>
            <w:tabs>
              <w:tab w:val="left" w:pos="707"/>
              <w:tab w:val="right" w:leader="dot" w:pos="9781"/>
            </w:tabs>
            <w:ind w:hanging="566"/>
            <w:rPr>
              <w:lang w:val="ru-RU"/>
            </w:rPr>
          </w:pPr>
          <w:hyperlink w:anchor="_TOC_250003" w:history="1">
            <w:r>
              <w:rPr>
                <w:lang w:val="ru-RU"/>
              </w:rPr>
              <w:t>Деятельность по инспекционной проверке и повторной сертификации</w:t>
            </w:r>
            <w:r w:rsidRPr="003006A5">
              <w:rPr>
                <w:lang w:val="ru-RU"/>
              </w:rPr>
              <w:tab/>
            </w:r>
            <w:r w:rsidRPr="003006A5">
              <w:rPr>
                <w:spacing w:val="-10"/>
                <w:lang w:val="ru-RU"/>
              </w:rPr>
              <w:t>6</w:t>
            </w:r>
          </w:hyperlink>
        </w:p>
        <w:p w14:paraId="23B1569A" w14:textId="4EAC5D49" w:rsidR="00EF7755" w:rsidRDefault="003006A5">
          <w:pPr>
            <w:pStyle w:val="20"/>
            <w:numPr>
              <w:ilvl w:val="0"/>
              <w:numId w:val="6"/>
            </w:numPr>
            <w:tabs>
              <w:tab w:val="left" w:pos="707"/>
              <w:tab w:val="right" w:leader="dot" w:pos="9781"/>
            </w:tabs>
            <w:ind w:hanging="566"/>
          </w:pPr>
          <w:hyperlink w:anchor="_TOC_250002" w:history="1">
            <w:r>
              <w:rPr>
                <w:lang w:val="ru-RU"/>
              </w:rPr>
              <w:t>Приостановление</w:t>
            </w:r>
            <w:r>
              <w:t>,</w:t>
            </w:r>
            <w:r>
              <w:rPr>
                <w:spacing w:val="-9"/>
              </w:rPr>
              <w:t xml:space="preserve"> </w:t>
            </w:r>
            <w:r>
              <w:rPr>
                <w:lang w:val="ru-RU"/>
              </w:rPr>
              <w:t>сокращение</w:t>
            </w:r>
            <w:r>
              <w:t>,</w:t>
            </w:r>
            <w:r>
              <w:rPr>
                <w:spacing w:val="-8"/>
              </w:rPr>
              <w:t xml:space="preserve"> </w:t>
            </w:r>
            <w:r>
              <w:rPr>
                <w:spacing w:val="-8"/>
                <w:lang w:val="ru-RU"/>
              </w:rPr>
              <w:t>отмена</w:t>
            </w:r>
            <w:r>
              <w:tab/>
            </w:r>
            <w:r>
              <w:rPr>
                <w:spacing w:val="-10"/>
              </w:rPr>
              <w:t>6</w:t>
            </w:r>
          </w:hyperlink>
        </w:p>
        <w:p w14:paraId="655405DE" w14:textId="5F65AD46" w:rsidR="00EF7755" w:rsidRDefault="003006A5">
          <w:pPr>
            <w:pStyle w:val="20"/>
            <w:numPr>
              <w:ilvl w:val="0"/>
              <w:numId w:val="6"/>
            </w:numPr>
            <w:tabs>
              <w:tab w:val="left" w:pos="707"/>
              <w:tab w:val="right" w:leader="dot" w:pos="9781"/>
            </w:tabs>
            <w:ind w:hanging="566"/>
          </w:pPr>
          <w:hyperlink w:anchor="_TOC_250001" w:history="1">
            <w:r>
              <w:rPr>
                <w:lang w:val="ru-RU"/>
              </w:rPr>
              <w:t>Таблица поправок</w:t>
            </w:r>
            <w:r>
              <w:tab/>
            </w:r>
            <w:r>
              <w:rPr>
                <w:spacing w:val="-10"/>
              </w:rPr>
              <w:t>7</w:t>
            </w:r>
          </w:hyperlink>
        </w:p>
        <w:p w14:paraId="63721121" w14:textId="46849866" w:rsidR="00EF7755" w:rsidRDefault="003006A5">
          <w:pPr>
            <w:pStyle w:val="10"/>
            <w:tabs>
              <w:tab w:val="right" w:leader="dot" w:pos="9641"/>
            </w:tabs>
          </w:pPr>
          <w:hyperlink w:anchor="_TOC_250000" w:history="1">
            <w:r>
              <w:rPr>
                <w:lang w:val="ru-RU"/>
              </w:rPr>
              <w:t>Приложение</w:t>
            </w:r>
            <w:r>
              <w:rPr>
                <w:spacing w:val="-4"/>
              </w:rPr>
              <w:t xml:space="preserve"> </w:t>
            </w:r>
            <w:r>
              <w:t>1</w:t>
            </w:r>
            <w:r>
              <w:rPr>
                <w:spacing w:val="-3"/>
              </w:rPr>
              <w:t xml:space="preserve"> </w:t>
            </w:r>
            <w:r>
              <w:t>–</w:t>
            </w:r>
            <w:r>
              <w:rPr>
                <w:spacing w:val="-5"/>
              </w:rPr>
              <w:t xml:space="preserve"> </w:t>
            </w:r>
            <w:r>
              <w:rPr>
                <w:lang w:val="ru-RU"/>
              </w:rPr>
              <w:t>Сокращение срока аудита</w:t>
            </w:r>
            <w:r>
              <w:tab/>
            </w:r>
            <w:r>
              <w:rPr>
                <w:spacing w:val="-10"/>
              </w:rPr>
              <w:t>8</w:t>
            </w:r>
          </w:hyperlink>
        </w:p>
      </w:sdtContent>
    </w:sdt>
    <w:p w14:paraId="2A080604" w14:textId="77777777" w:rsidR="00EF7755" w:rsidRDefault="00EF7755">
      <w:pPr>
        <w:pStyle w:val="10"/>
        <w:sectPr w:rsidR="00EF7755">
          <w:pgSz w:w="11910" w:h="16840"/>
          <w:pgMar w:top="1640" w:right="992" w:bottom="1000" w:left="992" w:header="573" w:footer="818" w:gutter="0"/>
          <w:cols w:space="720"/>
        </w:sectPr>
      </w:pPr>
    </w:p>
    <w:p w14:paraId="10DB97EE" w14:textId="215B0E95" w:rsidR="00EF7755" w:rsidRDefault="00F0256B">
      <w:pPr>
        <w:pStyle w:val="1"/>
        <w:numPr>
          <w:ilvl w:val="0"/>
          <w:numId w:val="5"/>
        </w:numPr>
        <w:tabs>
          <w:tab w:val="left" w:pos="707"/>
        </w:tabs>
        <w:ind w:hanging="566"/>
      </w:pPr>
      <w:bookmarkStart w:id="0" w:name="_TOC_250009"/>
      <w:bookmarkEnd w:id="0"/>
      <w:r>
        <w:rPr>
          <w:spacing w:val="-2"/>
          <w:lang w:val="ru-RU"/>
        </w:rPr>
        <w:lastRenderedPageBreak/>
        <w:t>ВВЕДЕНИЕ</w:t>
      </w:r>
    </w:p>
    <w:p w14:paraId="53603C15" w14:textId="21779232" w:rsidR="00EF7755" w:rsidRDefault="00F0256B">
      <w:pPr>
        <w:pStyle w:val="2"/>
        <w:numPr>
          <w:ilvl w:val="1"/>
          <w:numId w:val="5"/>
        </w:numPr>
        <w:tabs>
          <w:tab w:val="left" w:pos="707"/>
        </w:tabs>
        <w:spacing w:before="222"/>
        <w:ind w:hanging="566"/>
      </w:pPr>
      <w:bookmarkStart w:id="1" w:name="_TOC_250008"/>
      <w:bookmarkEnd w:id="1"/>
      <w:r>
        <w:rPr>
          <w:spacing w:val="-2"/>
          <w:lang w:val="ru-RU"/>
        </w:rPr>
        <w:t>Цель</w:t>
      </w:r>
    </w:p>
    <w:p w14:paraId="2DEDDB6E" w14:textId="2E980008" w:rsidR="00EF7755" w:rsidRPr="00F0256B" w:rsidRDefault="00F0256B">
      <w:pPr>
        <w:pStyle w:val="a3"/>
        <w:spacing w:before="219"/>
        <w:ind w:left="707"/>
        <w:rPr>
          <w:lang w:val="ru-RU"/>
        </w:rPr>
      </w:pPr>
      <w:r w:rsidRPr="00F0256B">
        <w:rPr>
          <w:lang w:val="ru-RU"/>
        </w:rPr>
        <w:t xml:space="preserve">Настоящий документ содержит требования по применению стандарта </w:t>
      </w:r>
      <w:r w:rsidRPr="00F0256B">
        <w:t>ISO</w:t>
      </w:r>
      <w:r w:rsidRPr="00F0256B">
        <w:rPr>
          <w:lang w:val="ru-RU"/>
        </w:rPr>
        <w:t>/</w:t>
      </w:r>
      <w:r w:rsidRPr="00F0256B">
        <w:t>IEC</w:t>
      </w:r>
      <w:r w:rsidRPr="00F0256B">
        <w:rPr>
          <w:lang w:val="ru-RU"/>
        </w:rPr>
        <w:t xml:space="preserve"> 17021-1 для планирования и организации проведения аудитов </w:t>
      </w:r>
      <w:r>
        <w:rPr>
          <w:lang w:val="ru-RU"/>
        </w:rPr>
        <w:t>интегрированных систем менеджмента</w:t>
      </w:r>
      <w:r w:rsidRPr="00F0256B">
        <w:rPr>
          <w:lang w:val="ru-RU"/>
        </w:rPr>
        <w:t>.</w:t>
      </w:r>
    </w:p>
    <w:p w14:paraId="1907D0B9" w14:textId="6AD3D40A" w:rsidR="00EF7755" w:rsidRDefault="00F0256B">
      <w:pPr>
        <w:pStyle w:val="2"/>
        <w:numPr>
          <w:ilvl w:val="1"/>
          <w:numId w:val="5"/>
        </w:numPr>
        <w:tabs>
          <w:tab w:val="left" w:pos="707"/>
        </w:tabs>
        <w:spacing w:before="219"/>
        <w:ind w:hanging="566"/>
      </w:pPr>
      <w:bookmarkStart w:id="2" w:name="_TOC_250007"/>
      <w:bookmarkEnd w:id="2"/>
      <w:r>
        <w:rPr>
          <w:spacing w:val="-2"/>
          <w:lang w:val="ru-RU"/>
        </w:rPr>
        <w:t>Область применения</w:t>
      </w:r>
    </w:p>
    <w:p w14:paraId="07A2E5FC" w14:textId="1755FCAE" w:rsidR="00962D72" w:rsidRPr="00962D72" w:rsidRDefault="00962D72" w:rsidP="00962D72">
      <w:pPr>
        <w:pStyle w:val="a4"/>
        <w:numPr>
          <w:ilvl w:val="2"/>
          <w:numId w:val="5"/>
        </w:numPr>
        <w:tabs>
          <w:tab w:val="left" w:pos="1268"/>
          <w:tab w:val="left" w:pos="1273"/>
        </w:tabs>
        <w:ind w:right="269"/>
        <w:jc w:val="both"/>
        <w:rPr>
          <w:lang w:val="ru-RU"/>
        </w:rPr>
      </w:pPr>
      <w:r w:rsidRPr="00962D72">
        <w:rPr>
          <w:lang w:val="ru-RU"/>
        </w:rPr>
        <w:t xml:space="preserve">Настоящий документ подготовлен на основе документа </w:t>
      </w:r>
      <w:r>
        <w:t>IAF</w:t>
      </w:r>
      <w:r w:rsidRPr="00962D72">
        <w:rPr>
          <w:lang w:val="ru-RU"/>
        </w:rPr>
        <w:t xml:space="preserve"> (Международного форума по аккредитации) </w:t>
      </w:r>
      <w:r>
        <w:t>IAF</w:t>
      </w:r>
      <w:r w:rsidRPr="00962D72">
        <w:rPr>
          <w:lang w:val="ru-RU"/>
        </w:rPr>
        <w:t xml:space="preserve"> </w:t>
      </w:r>
      <w:r>
        <w:t>MD</w:t>
      </w:r>
      <w:r w:rsidRPr="00962D72">
        <w:rPr>
          <w:lang w:val="ru-RU"/>
        </w:rPr>
        <w:t xml:space="preserve"> 11 </w:t>
      </w:r>
      <w:r w:rsidRPr="00962D72">
        <w:rPr>
          <w:i/>
          <w:iCs/>
          <w:lang w:val="ru-RU"/>
        </w:rPr>
        <w:t xml:space="preserve">«Обязательный документ </w:t>
      </w:r>
      <w:r w:rsidRPr="00962D72">
        <w:rPr>
          <w:i/>
          <w:iCs/>
        </w:rPr>
        <w:t>IAF</w:t>
      </w:r>
      <w:r w:rsidRPr="00962D72">
        <w:rPr>
          <w:i/>
          <w:iCs/>
          <w:lang w:val="ru-RU"/>
        </w:rPr>
        <w:t xml:space="preserve"> по применению стандарта </w:t>
      </w:r>
      <w:r w:rsidRPr="00962D72">
        <w:rPr>
          <w:i/>
          <w:iCs/>
        </w:rPr>
        <w:t>ISO</w:t>
      </w:r>
      <w:r w:rsidRPr="00962D72">
        <w:rPr>
          <w:i/>
          <w:iCs/>
          <w:lang w:val="ru-RU"/>
        </w:rPr>
        <w:t>/</w:t>
      </w:r>
      <w:r w:rsidRPr="00962D72">
        <w:rPr>
          <w:i/>
          <w:iCs/>
        </w:rPr>
        <w:t>IEC</w:t>
      </w:r>
      <w:r w:rsidRPr="00962D72">
        <w:rPr>
          <w:i/>
          <w:iCs/>
          <w:lang w:val="ru-RU"/>
        </w:rPr>
        <w:t xml:space="preserve"> 17021-1 при проведении аудитов интегрированных систем управления»</w:t>
      </w:r>
      <w:r w:rsidRPr="00962D72">
        <w:rPr>
          <w:lang w:val="ru-RU"/>
        </w:rPr>
        <w:t xml:space="preserve">. В связи с передачей функций организации </w:t>
      </w:r>
      <w:r>
        <w:t>IAF</w:t>
      </w:r>
      <w:r w:rsidRPr="00962D72">
        <w:rPr>
          <w:lang w:val="ru-RU"/>
        </w:rPr>
        <w:t xml:space="preserve"> </w:t>
      </w:r>
      <w:r>
        <w:rPr>
          <w:lang w:val="ru-RU"/>
        </w:rPr>
        <w:t xml:space="preserve">в </w:t>
      </w:r>
      <w:r>
        <w:t>Global</w:t>
      </w:r>
      <w:r w:rsidRPr="00962D72">
        <w:rPr>
          <w:lang w:val="ru-RU"/>
        </w:rPr>
        <w:t xml:space="preserve"> </w:t>
      </w:r>
      <w:r>
        <w:t>Accreditation</w:t>
      </w:r>
      <w:r w:rsidRPr="00962D72">
        <w:rPr>
          <w:lang w:val="ru-RU"/>
        </w:rPr>
        <w:t xml:space="preserve"> </w:t>
      </w:r>
      <w:r>
        <w:t>Cooperation</w:t>
      </w:r>
      <w:r w:rsidRPr="00962D72">
        <w:rPr>
          <w:lang w:val="ru-RU"/>
        </w:rPr>
        <w:t xml:space="preserve"> </w:t>
      </w:r>
      <w:r>
        <w:t>Incorporated</w:t>
      </w:r>
      <w:r w:rsidRPr="00962D72">
        <w:rPr>
          <w:lang w:val="ru-RU"/>
        </w:rPr>
        <w:t xml:space="preserve"> текст был отформатирован в соответствии с требованиями к документам </w:t>
      </w:r>
      <w:r>
        <w:t>Global</w:t>
      </w:r>
      <w:r w:rsidRPr="00962D72">
        <w:rPr>
          <w:lang w:val="ru-RU"/>
        </w:rPr>
        <w:t xml:space="preserve"> </w:t>
      </w:r>
      <w:r>
        <w:t>Accreditation</w:t>
      </w:r>
      <w:r w:rsidRPr="00962D72">
        <w:rPr>
          <w:lang w:val="ru-RU"/>
        </w:rPr>
        <w:t xml:space="preserve"> </w:t>
      </w:r>
      <w:r>
        <w:t>Cooperation</w:t>
      </w:r>
      <w:r w:rsidRPr="00962D72">
        <w:rPr>
          <w:lang w:val="ru-RU"/>
        </w:rPr>
        <w:t xml:space="preserve"> </w:t>
      </w:r>
      <w:r>
        <w:t>Incorporated</w:t>
      </w:r>
      <w:r w:rsidRPr="00962D72">
        <w:rPr>
          <w:lang w:val="ru-RU"/>
        </w:rPr>
        <w:t xml:space="preserve"> без каких-либо существенных изменений в содержании.</w:t>
      </w:r>
    </w:p>
    <w:p w14:paraId="152EB023" w14:textId="6591DAA1" w:rsidR="00EF7755" w:rsidRPr="00962D72" w:rsidRDefault="00962D72">
      <w:pPr>
        <w:pStyle w:val="a4"/>
        <w:numPr>
          <w:ilvl w:val="2"/>
          <w:numId w:val="5"/>
        </w:numPr>
        <w:tabs>
          <w:tab w:val="left" w:pos="1271"/>
          <w:tab w:val="left" w:pos="1273"/>
        </w:tabs>
        <w:ind w:left="1273" w:right="393"/>
        <w:jc w:val="both"/>
        <w:rPr>
          <w:lang w:val="ru-RU"/>
        </w:rPr>
      </w:pPr>
      <w:r w:rsidRPr="00962D72">
        <w:rPr>
          <w:lang w:val="ru-RU"/>
        </w:rPr>
        <w:t xml:space="preserve">Настоящий документ является обязательным для </w:t>
      </w:r>
      <w:r>
        <w:rPr>
          <w:lang w:val="ru-RU"/>
        </w:rPr>
        <w:t>последовательного</w:t>
      </w:r>
      <w:r w:rsidRPr="00962D72">
        <w:rPr>
          <w:lang w:val="ru-RU"/>
        </w:rPr>
        <w:t xml:space="preserve"> применения пункта 9.1.6 стандарта </w:t>
      </w:r>
      <w:r w:rsidRPr="00962D72">
        <w:t>ISO</w:t>
      </w:r>
      <w:r w:rsidRPr="00962D72">
        <w:rPr>
          <w:lang w:val="ru-RU"/>
        </w:rPr>
        <w:t>/</w:t>
      </w:r>
      <w:r w:rsidRPr="00962D72">
        <w:t>IEC</w:t>
      </w:r>
      <w:r w:rsidRPr="00962D72">
        <w:rPr>
          <w:lang w:val="ru-RU"/>
        </w:rPr>
        <w:t xml:space="preserve"> 17021-1 органами по сертификации (ОС) при планировании и проведении аудитов интегрированных систем </w:t>
      </w:r>
      <w:r>
        <w:rPr>
          <w:lang w:val="ru-RU"/>
        </w:rPr>
        <w:t>менеджмента</w:t>
      </w:r>
      <w:r w:rsidRPr="00962D72">
        <w:rPr>
          <w:lang w:val="ru-RU"/>
        </w:rPr>
        <w:t xml:space="preserve"> (</w:t>
      </w:r>
      <w:r>
        <w:t>IMS</w:t>
      </w:r>
      <w:r w:rsidRPr="00962D72">
        <w:rPr>
          <w:lang w:val="ru-RU"/>
        </w:rPr>
        <w:t>).</w:t>
      </w:r>
    </w:p>
    <w:p w14:paraId="3B27E543" w14:textId="528102F1" w:rsidR="00EF7755" w:rsidRPr="00F6036D" w:rsidRDefault="00F6036D" w:rsidP="00F6036D">
      <w:pPr>
        <w:pStyle w:val="a4"/>
        <w:numPr>
          <w:ilvl w:val="2"/>
          <w:numId w:val="5"/>
        </w:numPr>
        <w:tabs>
          <w:tab w:val="left" w:pos="1271"/>
          <w:tab w:val="left" w:pos="1273"/>
        </w:tabs>
        <w:spacing w:before="221"/>
        <w:ind w:left="1273" w:right="230"/>
        <w:jc w:val="both"/>
        <w:rPr>
          <w:lang w:val="ru-RU"/>
        </w:rPr>
      </w:pPr>
      <w:r w:rsidRPr="00F6036D">
        <w:rPr>
          <w:lang w:val="ru-RU"/>
        </w:rPr>
        <w:t xml:space="preserve">Настоящий документ содержит требования по применению стандарта </w:t>
      </w:r>
      <w:r w:rsidRPr="00F6036D">
        <w:t>ISO</w:t>
      </w:r>
      <w:r w:rsidRPr="00F6036D">
        <w:rPr>
          <w:lang w:val="ru-RU"/>
        </w:rPr>
        <w:t>/</w:t>
      </w:r>
      <w:r w:rsidRPr="00F6036D">
        <w:t>IEC</w:t>
      </w:r>
      <w:r w:rsidRPr="00F6036D">
        <w:rPr>
          <w:lang w:val="ru-RU"/>
        </w:rPr>
        <w:t xml:space="preserve"> 17021-1 для планирования и организации проведения аудитов </w:t>
      </w:r>
      <w:r w:rsidRPr="00F6036D">
        <w:t>IMS</w:t>
      </w:r>
      <w:r w:rsidRPr="00F6036D">
        <w:rPr>
          <w:lang w:val="ru-RU"/>
        </w:rPr>
        <w:t xml:space="preserve"> и, если это применимо, сертификации системы/ систем менеджмента организации согласно двум или более сериям критериев аудита/стандартам. Все разделы стандарта </w:t>
      </w:r>
      <w:r w:rsidRPr="00F6036D">
        <w:t>ISO</w:t>
      </w:r>
      <w:r w:rsidRPr="00F6036D">
        <w:rPr>
          <w:lang w:val="ru-RU"/>
        </w:rPr>
        <w:t>/</w:t>
      </w:r>
      <w:r w:rsidRPr="00F6036D">
        <w:t>IEC</w:t>
      </w:r>
      <w:r w:rsidRPr="00F6036D">
        <w:rPr>
          <w:lang w:val="ru-RU"/>
        </w:rPr>
        <w:t xml:space="preserve"> 17021-1 остаются действительными, и настоящий документ не добавляет или не замещает ни одного из требований данного стандарта.</w:t>
      </w:r>
    </w:p>
    <w:p w14:paraId="04931E2D" w14:textId="4D3C7BDC" w:rsidR="00EF7755" w:rsidRPr="00F6036D" w:rsidRDefault="00F6036D" w:rsidP="00F6036D">
      <w:pPr>
        <w:pStyle w:val="a4"/>
        <w:numPr>
          <w:ilvl w:val="2"/>
          <w:numId w:val="5"/>
        </w:numPr>
        <w:tabs>
          <w:tab w:val="left" w:pos="1271"/>
          <w:tab w:val="left" w:pos="1273"/>
        </w:tabs>
        <w:ind w:left="1273" w:right="287"/>
        <w:jc w:val="both"/>
        <w:rPr>
          <w:lang w:val="ru-RU"/>
        </w:rPr>
      </w:pPr>
      <w:r w:rsidRPr="00F6036D">
        <w:rPr>
          <w:lang w:val="ru-RU"/>
        </w:rPr>
        <w:t>Настоящий документ может быть применим к отраслевым/схемным стандартам, если это непосредственно не запрещено отраслевым/схемным стандартом.</w:t>
      </w:r>
    </w:p>
    <w:p w14:paraId="1AF947DE" w14:textId="21AE6D46" w:rsidR="00EF7755" w:rsidRPr="00F6036D" w:rsidRDefault="00F6036D" w:rsidP="00F6036D">
      <w:pPr>
        <w:pStyle w:val="a4"/>
        <w:numPr>
          <w:ilvl w:val="2"/>
          <w:numId w:val="5"/>
        </w:numPr>
        <w:tabs>
          <w:tab w:val="left" w:pos="1271"/>
          <w:tab w:val="left" w:pos="1273"/>
        </w:tabs>
        <w:ind w:left="1273" w:right="287"/>
        <w:jc w:val="both"/>
        <w:rPr>
          <w:lang w:val="ru-RU"/>
        </w:rPr>
      </w:pPr>
      <w:r w:rsidRPr="00F6036D">
        <w:rPr>
          <w:lang w:val="ru-RU"/>
        </w:rPr>
        <w:t>Необходимо указать, что Приложение в конце настоящего документа также содержит требования и его следует считать обязательной частью настоящего документа.</w:t>
      </w:r>
    </w:p>
    <w:p w14:paraId="6846C6DE" w14:textId="0003CF10" w:rsidR="00EF7755" w:rsidRPr="002314C8" w:rsidRDefault="002314C8" w:rsidP="002314C8">
      <w:pPr>
        <w:pStyle w:val="a4"/>
        <w:numPr>
          <w:ilvl w:val="2"/>
          <w:numId w:val="5"/>
        </w:numPr>
        <w:tabs>
          <w:tab w:val="left" w:pos="1269"/>
          <w:tab w:val="left" w:pos="1273"/>
        </w:tabs>
        <w:spacing w:before="221"/>
        <w:ind w:left="1273" w:right="180"/>
        <w:jc w:val="both"/>
        <w:rPr>
          <w:lang w:val="ru-RU"/>
        </w:rPr>
      </w:pPr>
      <w:r w:rsidRPr="002314C8">
        <w:rPr>
          <w:lang w:val="ru-RU"/>
        </w:rPr>
        <w:t>Термин «</w:t>
      </w:r>
      <w:r>
        <w:rPr>
          <w:lang w:val="ru-RU"/>
        </w:rPr>
        <w:t>следует</w:t>
      </w:r>
      <w:r w:rsidRPr="002314C8">
        <w:rPr>
          <w:lang w:val="ru-RU"/>
        </w:rPr>
        <w:t>» используется в настоящем документе для обозначения общепризнанных способов выполнения требований стандарта. Орган по оценке соответствия (ООС) может выполнить эти требования эквивалентным образом при условии, что это может быть доказано органу по аккредитации (ОА). Термин «</w:t>
      </w:r>
      <w:r>
        <w:rPr>
          <w:lang w:val="ru-RU"/>
        </w:rPr>
        <w:t>должен</w:t>
      </w:r>
      <w:r w:rsidRPr="002314C8">
        <w:rPr>
          <w:lang w:val="ru-RU"/>
        </w:rPr>
        <w:t>» используется в настоящем документе для обозначения тех положений, которые, отражая требования соответствующего стандарта, носят обязательный характер.</w:t>
      </w:r>
    </w:p>
    <w:p w14:paraId="7E482DD4" w14:textId="58BD1D0D" w:rsidR="00EF7755" w:rsidRDefault="002314C8">
      <w:pPr>
        <w:pStyle w:val="1"/>
        <w:numPr>
          <w:ilvl w:val="0"/>
          <w:numId w:val="5"/>
        </w:numPr>
        <w:tabs>
          <w:tab w:val="left" w:pos="707"/>
        </w:tabs>
        <w:spacing w:before="220"/>
        <w:ind w:hanging="566"/>
      </w:pPr>
      <w:bookmarkStart w:id="3" w:name="_TOC_250006"/>
      <w:bookmarkEnd w:id="3"/>
      <w:r>
        <w:rPr>
          <w:spacing w:val="-2"/>
          <w:lang w:val="ru-RU"/>
        </w:rPr>
        <w:t>ОПРЕДЕЛЕНИЕ</w:t>
      </w:r>
    </w:p>
    <w:p w14:paraId="32130F88" w14:textId="7321BDA8" w:rsidR="00EF7755" w:rsidRPr="00D11C0F" w:rsidRDefault="00D11C0F" w:rsidP="00D11C0F">
      <w:pPr>
        <w:pStyle w:val="a3"/>
        <w:tabs>
          <w:tab w:val="left" w:pos="9639"/>
        </w:tabs>
        <w:spacing w:before="219"/>
        <w:ind w:left="707" w:right="145"/>
        <w:jc w:val="both"/>
        <w:rPr>
          <w:lang w:val="ru-RU"/>
        </w:rPr>
      </w:pPr>
      <w:r w:rsidRPr="00D11C0F">
        <w:rPr>
          <w:lang w:val="ru-RU"/>
        </w:rPr>
        <w:t>Применительно к настоящему документу применяются следующие определения</w:t>
      </w:r>
      <w:r w:rsidRPr="00D11C0F">
        <w:rPr>
          <w:spacing w:val="-2"/>
          <w:lang w:val="ru-RU"/>
        </w:rPr>
        <w:t>:</w:t>
      </w:r>
    </w:p>
    <w:p w14:paraId="2047B571" w14:textId="02AA34C5" w:rsidR="00EF7755" w:rsidRPr="00D11C0F" w:rsidRDefault="00D11C0F" w:rsidP="00D11C0F">
      <w:pPr>
        <w:pStyle w:val="a4"/>
        <w:numPr>
          <w:ilvl w:val="1"/>
          <w:numId w:val="5"/>
        </w:numPr>
        <w:tabs>
          <w:tab w:val="left" w:pos="707"/>
          <w:tab w:val="left" w:pos="9639"/>
        </w:tabs>
        <w:spacing w:before="222"/>
        <w:ind w:right="145"/>
        <w:jc w:val="both"/>
        <w:rPr>
          <w:lang w:val="ru-RU"/>
        </w:rPr>
      </w:pPr>
      <w:r w:rsidRPr="00D11C0F">
        <w:rPr>
          <w:rFonts w:ascii="Arial" w:hAnsi="Arial"/>
          <w:b/>
          <w:lang w:val="ru-RU"/>
        </w:rPr>
        <w:t xml:space="preserve">Аудит Интегрированной системы менеджмента: </w:t>
      </w:r>
      <w:r w:rsidRPr="00D11C0F">
        <w:rPr>
          <w:rFonts w:ascii="Arial" w:hAnsi="Arial"/>
          <w:bCs/>
          <w:lang w:val="ru-RU"/>
        </w:rPr>
        <w:t>Аудит системы менеджмента организации, проводимый в одно и то же время по двум или более сериям критериев аудита/ стандартам</w:t>
      </w:r>
      <w:r w:rsidRPr="00D11C0F">
        <w:rPr>
          <w:bCs/>
          <w:lang w:val="ru-RU"/>
        </w:rPr>
        <w:t>.</w:t>
      </w:r>
    </w:p>
    <w:p w14:paraId="7A086C24" w14:textId="57C0CB6E" w:rsidR="00EF7755" w:rsidRPr="00D11C0F" w:rsidRDefault="00D11C0F" w:rsidP="00D11C0F">
      <w:pPr>
        <w:pStyle w:val="a4"/>
        <w:numPr>
          <w:ilvl w:val="1"/>
          <w:numId w:val="5"/>
        </w:numPr>
        <w:tabs>
          <w:tab w:val="left" w:pos="707"/>
          <w:tab w:val="left" w:pos="9639"/>
        </w:tabs>
        <w:spacing w:before="219"/>
        <w:ind w:right="145"/>
        <w:jc w:val="both"/>
        <w:rPr>
          <w:lang w:val="ru-RU"/>
        </w:rPr>
      </w:pPr>
      <w:r w:rsidRPr="00D11C0F">
        <w:rPr>
          <w:rFonts w:ascii="Arial"/>
          <w:b/>
          <w:lang w:val="ru-RU"/>
        </w:rPr>
        <w:t>Интегрированная</w:t>
      </w:r>
      <w:r w:rsidRPr="00D11C0F">
        <w:rPr>
          <w:rFonts w:ascii="Arial"/>
          <w:b/>
          <w:lang w:val="ru-RU"/>
        </w:rPr>
        <w:t xml:space="preserve"> </w:t>
      </w:r>
      <w:r w:rsidRPr="00D11C0F">
        <w:rPr>
          <w:rFonts w:ascii="Arial"/>
          <w:b/>
          <w:lang w:val="ru-RU"/>
        </w:rPr>
        <w:t>система</w:t>
      </w:r>
      <w:r w:rsidRPr="00D11C0F">
        <w:rPr>
          <w:rFonts w:ascii="Arial"/>
          <w:b/>
          <w:lang w:val="ru-RU"/>
        </w:rPr>
        <w:t xml:space="preserve"> </w:t>
      </w:r>
      <w:r w:rsidRPr="00D11C0F">
        <w:rPr>
          <w:rFonts w:ascii="Arial"/>
          <w:b/>
          <w:lang w:val="ru-RU"/>
        </w:rPr>
        <w:t>менеджмента</w:t>
      </w:r>
      <w:r w:rsidRPr="00D11C0F">
        <w:rPr>
          <w:rFonts w:ascii="Arial"/>
          <w:b/>
          <w:lang w:val="ru-RU"/>
        </w:rPr>
        <w:t xml:space="preserve">: </w:t>
      </w:r>
      <w:r w:rsidRPr="00D11C0F">
        <w:rPr>
          <w:rFonts w:ascii="Arial"/>
          <w:bCs/>
          <w:lang w:val="ru-RU"/>
        </w:rPr>
        <w:t>Единая</w:t>
      </w:r>
      <w:r w:rsidRPr="00D11C0F">
        <w:rPr>
          <w:rFonts w:ascii="Arial"/>
          <w:bCs/>
          <w:lang w:val="ru-RU"/>
        </w:rPr>
        <w:t xml:space="preserve"> </w:t>
      </w:r>
      <w:r w:rsidRPr="00D11C0F">
        <w:rPr>
          <w:rFonts w:ascii="Arial"/>
          <w:bCs/>
          <w:lang w:val="ru-RU"/>
        </w:rPr>
        <w:t>система</w:t>
      </w:r>
      <w:r w:rsidRPr="00D11C0F">
        <w:rPr>
          <w:rFonts w:ascii="Arial"/>
          <w:bCs/>
          <w:lang w:val="ru-RU"/>
        </w:rPr>
        <w:t xml:space="preserve"> </w:t>
      </w:r>
      <w:r w:rsidRPr="00D11C0F">
        <w:rPr>
          <w:rFonts w:ascii="Arial"/>
          <w:bCs/>
          <w:lang w:val="ru-RU"/>
        </w:rPr>
        <w:t>менеджмента</w:t>
      </w:r>
      <w:r w:rsidRPr="00D11C0F">
        <w:rPr>
          <w:rFonts w:ascii="Arial"/>
          <w:bCs/>
          <w:lang w:val="ru-RU"/>
        </w:rPr>
        <w:t xml:space="preserve">, </w:t>
      </w:r>
      <w:r w:rsidRPr="00D11C0F">
        <w:rPr>
          <w:rFonts w:ascii="Arial"/>
          <w:bCs/>
          <w:lang w:val="ru-RU"/>
        </w:rPr>
        <w:t>обеспечивающая</w:t>
      </w:r>
      <w:r w:rsidRPr="00D11C0F">
        <w:rPr>
          <w:rFonts w:ascii="Arial"/>
          <w:bCs/>
          <w:lang w:val="ru-RU"/>
        </w:rPr>
        <w:t xml:space="preserve"> </w:t>
      </w:r>
      <w:r w:rsidRPr="00D11C0F">
        <w:rPr>
          <w:rFonts w:ascii="Arial"/>
          <w:bCs/>
          <w:lang w:val="ru-RU"/>
        </w:rPr>
        <w:t>управление</w:t>
      </w:r>
      <w:r w:rsidRPr="00D11C0F">
        <w:rPr>
          <w:rFonts w:ascii="Arial"/>
          <w:bCs/>
          <w:lang w:val="ru-RU"/>
        </w:rPr>
        <w:t xml:space="preserve"> </w:t>
      </w:r>
      <w:r w:rsidRPr="00D11C0F">
        <w:rPr>
          <w:rFonts w:ascii="Arial"/>
          <w:bCs/>
          <w:lang w:val="ru-RU"/>
        </w:rPr>
        <w:t>многочисленными</w:t>
      </w:r>
      <w:r w:rsidRPr="00D11C0F">
        <w:rPr>
          <w:rFonts w:ascii="Arial"/>
          <w:bCs/>
          <w:lang w:val="ru-RU"/>
        </w:rPr>
        <w:t xml:space="preserve"> </w:t>
      </w:r>
      <w:r w:rsidRPr="00D11C0F">
        <w:rPr>
          <w:rFonts w:ascii="Arial"/>
          <w:bCs/>
          <w:lang w:val="ru-RU"/>
        </w:rPr>
        <w:t>аспектами</w:t>
      </w:r>
      <w:r w:rsidRPr="00D11C0F">
        <w:rPr>
          <w:rFonts w:ascii="Arial"/>
          <w:bCs/>
          <w:lang w:val="ru-RU"/>
        </w:rPr>
        <w:t xml:space="preserve"> </w:t>
      </w:r>
      <w:r w:rsidRPr="00D11C0F">
        <w:rPr>
          <w:rFonts w:ascii="Arial"/>
          <w:bCs/>
          <w:lang w:val="ru-RU"/>
        </w:rPr>
        <w:t>деятельности</w:t>
      </w:r>
      <w:r w:rsidRPr="00D11C0F">
        <w:rPr>
          <w:rFonts w:ascii="Arial"/>
          <w:bCs/>
          <w:lang w:val="ru-RU"/>
        </w:rPr>
        <w:t xml:space="preserve"> </w:t>
      </w:r>
      <w:r w:rsidRPr="00D11C0F">
        <w:rPr>
          <w:rFonts w:ascii="Arial"/>
          <w:bCs/>
          <w:lang w:val="ru-RU"/>
        </w:rPr>
        <w:t>организации</w:t>
      </w:r>
      <w:r w:rsidRPr="00D11C0F">
        <w:rPr>
          <w:rFonts w:ascii="Arial"/>
          <w:bCs/>
          <w:lang w:val="ru-RU"/>
        </w:rPr>
        <w:t xml:space="preserve"> </w:t>
      </w:r>
      <w:r w:rsidRPr="00D11C0F">
        <w:rPr>
          <w:rFonts w:ascii="Arial"/>
          <w:bCs/>
          <w:lang w:val="ru-RU"/>
        </w:rPr>
        <w:lastRenderedPageBreak/>
        <w:t>для</w:t>
      </w:r>
      <w:r w:rsidRPr="00D11C0F">
        <w:rPr>
          <w:rFonts w:ascii="Arial"/>
          <w:bCs/>
          <w:lang w:val="ru-RU"/>
        </w:rPr>
        <w:t xml:space="preserve"> </w:t>
      </w:r>
      <w:r w:rsidRPr="00D11C0F">
        <w:rPr>
          <w:rFonts w:ascii="Arial"/>
          <w:bCs/>
          <w:lang w:val="ru-RU"/>
        </w:rPr>
        <w:t>выполнения</w:t>
      </w:r>
      <w:r w:rsidRPr="00D11C0F">
        <w:rPr>
          <w:rFonts w:ascii="Arial"/>
          <w:bCs/>
          <w:lang w:val="ru-RU"/>
        </w:rPr>
        <w:t xml:space="preserve"> </w:t>
      </w:r>
      <w:r w:rsidRPr="00D11C0F">
        <w:rPr>
          <w:rFonts w:ascii="Arial"/>
          <w:bCs/>
          <w:lang w:val="ru-RU"/>
        </w:rPr>
        <w:t>требований</w:t>
      </w:r>
      <w:r w:rsidRPr="00D11C0F">
        <w:rPr>
          <w:rFonts w:ascii="Arial"/>
          <w:bCs/>
          <w:lang w:val="ru-RU"/>
        </w:rPr>
        <w:t xml:space="preserve"> </w:t>
      </w:r>
      <w:r w:rsidRPr="00D11C0F">
        <w:rPr>
          <w:rFonts w:ascii="Arial"/>
          <w:bCs/>
          <w:lang w:val="ru-RU"/>
        </w:rPr>
        <w:t>более</w:t>
      </w:r>
      <w:r w:rsidRPr="00D11C0F">
        <w:rPr>
          <w:rFonts w:ascii="Arial"/>
          <w:bCs/>
          <w:lang w:val="ru-RU"/>
        </w:rPr>
        <w:t xml:space="preserve"> </w:t>
      </w:r>
      <w:r w:rsidRPr="00D11C0F">
        <w:rPr>
          <w:rFonts w:ascii="Arial"/>
          <w:bCs/>
          <w:lang w:val="ru-RU"/>
        </w:rPr>
        <w:t>одного</w:t>
      </w:r>
      <w:r w:rsidRPr="00D11C0F">
        <w:rPr>
          <w:rFonts w:ascii="Arial"/>
          <w:bCs/>
          <w:lang w:val="ru-RU"/>
        </w:rPr>
        <w:t xml:space="preserve"> </w:t>
      </w:r>
      <w:r w:rsidRPr="00D11C0F">
        <w:rPr>
          <w:rFonts w:ascii="Arial"/>
          <w:bCs/>
          <w:lang w:val="ru-RU"/>
        </w:rPr>
        <w:t>стандарта</w:t>
      </w:r>
      <w:r w:rsidRPr="00D11C0F">
        <w:rPr>
          <w:rFonts w:ascii="Arial"/>
          <w:bCs/>
          <w:lang w:val="ru-RU"/>
        </w:rPr>
        <w:t xml:space="preserve"> </w:t>
      </w:r>
      <w:r w:rsidRPr="00D11C0F">
        <w:rPr>
          <w:rFonts w:ascii="Arial"/>
          <w:bCs/>
          <w:lang w:val="ru-RU"/>
        </w:rPr>
        <w:t>на</w:t>
      </w:r>
      <w:r w:rsidRPr="00D11C0F">
        <w:rPr>
          <w:rFonts w:ascii="Arial"/>
          <w:bCs/>
          <w:lang w:val="ru-RU"/>
        </w:rPr>
        <w:t xml:space="preserve"> </w:t>
      </w:r>
      <w:r w:rsidRPr="00D11C0F">
        <w:rPr>
          <w:rFonts w:ascii="Arial"/>
          <w:bCs/>
          <w:lang w:val="ru-RU"/>
        </w:rPr>
        <w:t>систему</w:t>
      </w:r>
      <w:r w:rsidRPr="00D11C0F">
        <w:rPr>
          <w:rFonts w:ascii="Arial"/>
          <w:bCs/>
          <w:lang w:val="ru-RU"/>
        </w:rPr>
        <w:t xml:space="preserve"> </w:t>
      </w:r>
      <w:r w:rsidRPr="00D11C0F">
        <w:rPr>
          <w:rFonts w:ascii="Arial"/>
          <w:bCs/>
          <w:lang w:val="ru-RU"/>
        </w:rPr>
        <w:t>менеджмента</w:t>
      </w:r>
      <w:r w:rsidRPr="00D11C0F">
        <w:rPr>
          <w:rFonts w:ascii="Arial"/>
          <w:bCs/>
          <w:lang w:val="ru-RU"/>
        </w:rPr>
        <w:t xml:space="preserve"> </w:t>
      </w:r>
      <w:r w:rsidRPr="00D11C0F">
        <w:rPr>
          <w:rFonts w:ascii="Arial"/>
          <w:bCs/>
          <w:lang w:val="ru-RU"/>
        </w:rPr>
        <w:t>на</w:t>
      </w:r>
      <w:r w:rsidRPr="00D11C0F">
        <w:rPr>
          <w:rFonts w:ascii="Arial"/>
          <w:bCs/>
          <w:lang w:val="ru-RU"/>
        </w:rPr>
        <w:t xml:space="preserve"> </w:t>
      </w:r>
      <w:r w:rsidRPr="00D11C0F">
        <w:rPr>
          <w:rFonts w:ascii="Arial"/>
          <w:bCs/>
          <w:lang w:val="ru-RU"/>
        </w:rPr>
        <w:t>данном</w:t>
      </w:r>
      <w:r w:rsidRPr="00D11C0F">
        <w:rPr>
          <w:rFonts w:ascii="Arial"/>
          <w:bCs/>
          <w:lang w:val="ru-RU"/>
        </w:rPr>
        <w:t xml:space="preserve"> </w:t>
      </w:r>
      <w:r w:rsidRPr="00D11C0F">
        <w:rPr>
          <w:rFonts w:ascii="Arial"/>
          <w:bCs/>
          <w:lang w:val="ru-RU"/>
        </w:rPr>
        <w:t>уровне</w:t>
      </w:r>
      <w:r w:rsidRPr="00D11C0F">
        <w:rPr>
          <w:rFonts w:ascii="Arial"/>
          <w:bCs/>
          <w:lang w:val="ru-RU"/>
        </w:rPr>
        <w:t xml:space="preserve"> </w:t>
      </w:r>
      <w:r w:rsidRPr="00D11C0F">
        <w:rPr>
          <w:rFonts w:ascii="Arial"/>
          <w:bCs/>
          <w:lang w:val="ru-RU"/>
        </w:rPr>
        <w:t>интеграции</w:t>
      </w:r>
      <w:r w:rsidRPr="00D11C0F">
        <w:rPr>
          <w:rFonts w:ascii="Arial"/>
          <w:bCs/>
          <w:lang w:val="ru-RU"/>
        </w:rPr>
        <w:t xml:space="preserve"> (1.3). </w:t>
      </w:r>
      <w:r w:rsidRPr="00D11C0F">
        <w:rPr>
          <w:rFonts w:ascii="Arial"/>
          <w:bCs/>
          <w:lang w:val="ru-RU"/>
        </w:rPr>
        <w:t>Система</w:t>
      </w:r>
      <w:r w:rsidRPr="00D11C0F">
        <w:rPr>
          <w:rFonts w:ascii="Arial"/>
          <w:bCs/>
          <w:lang w:val="ru-RU"/>
        </w:rPr>
        <w:t xml:space="preserve"> </w:t>
      </w:r>
      <w:r w:rsidRPr="00D11C0F">
        <w:rPr>
          <w:rFonts w:ascii="Arial"/>
          <w:bCs/>
          <w:lang w:val="ru-RU"/>
        </w:rPr>
        <w:t>менеджмента</w:t>
      </w:r>
      <w:r w:rsidRPr="00D11C0F">
        <w:rPr>
          <w:rFonts w:ascii="Arial"/>
          <w:bCs/>
          <w:lang w:val="ru-RU"/>
        </w:rPr>
        <w:t xml:space="preserve"> </w:t>
      </w:r>
      <w:r w:rsidRPr="00D11C0F">
        <w:rPr>
          <w:rFonts w:ascii="Arial"/>
          <w:bCs/>
          <w:lang w:val="ru-RU"/>
        </w:rPr>
        <w:t>может</w:t>
      </w:r>
      <w:r w:rsidRPr="00D11C0F">
        <w:rPr>
          <w:rFonts w:ascii="Arial"/>
          <w:bCs/>
          <w:lang w:val="ru-RU"/>
        </w:rPr>
        <w:t xml:space="preserve"> </w:t>
      </w:r>
      <w:r w:rsidRPr="00D11C0F">
        <w:rPr>
          <w:rFonts w:ascii="Arial"/>
          <w:bCs/>
          <w:lang w:val="ru-RU"/>
        </w:rPr>
        <w:t>варьироваться</w:t>
      </w:r>
      <w:r w:rsidRPr="00D11C0F">
        <w:rPr>
          <w:rFonts w:ascii="Arial"/>
          <w:bCs/>
          <w:lang w:val="ru-RU"/>
        </w:rPr>
        <w:t xml:space="preserve"> </w:t>
      </w:r>
      <w:r w:rsidRPr="00D11C0F">
        <w:rPr>
          <w:rFonts w:ascii="Arial"/>
          <w:bCs/>
          <w:lang w:val="ru-RU"/>
        </w:rPr>
        <w:t>от</w:t>
      </w:r>
      <w:r w:rsidRPr="00D11C0F">
        <w:rPr>
          <w:rFonts w:ascii="Arial"/>
          <w:bCs/>
          <w:lang w:val="ru-RU"/>
        </w:rPr>
        <w:t xml:space="preserve"> </w:t>
      </w:r>
      <w:r w:rsidRPr="00D11C0F">
        <w:rPr>
          <w:rFonts w:ascii="Arial"/>
          <w:bCs/>
          <w:lang w:val="ru-RU"/>
        </w:rPr>
        <w:t>комбинированной</w:t>
      </w:r>
      <w:r w:rsidRPr="00D11C0F">
        <w:rPr>
          <w:rFonts w:ascii="Arial"/>
          <w:bCs/>
          <w:lang w:val="ru-RU"/>
        </w:rPr>
        <w:t xml:space="preserve"> </w:t>
      </w:r>
      <w:r w:rsidRPr="00D11C0F">
        <w:rPr>
          <w:rFonts w:ascii="Arial"/>
          <w:bCs/>
          <w:lang w:val="ru-RU"/>
        </w:rPr>
        <w:t>системы</w:t>
      </w:r>
      <w:r w:rsidRPr="00D11C0F">
        <w:rPr>
          <w:rFonts w:ascii="Arial"/>
          <w:bCs/>
          <w:lang w:val="ru-RU"/>
        </w:rPr>
        <w:t xml:space="preserve">, </w:t>
      </w:r>
      <w:r w:rsidRPr="00D11C0F">
        <w:rPr>
          <w:rFonts w:ascii="Arial"/>
          <w:bCs/>
          <w:lang w:val="ru-RU"/>
        </w:rPr>
        <w:t>включающей</w:t>
      </w:r>
      <w:r w:rsidRPr="00D11C0F">
        <w:rPr>
          <w:rFonts w:ascii="Arial"/>
          <w:bCs/>
          <w:lang w:val="ru-RU"/>
        </w:rPr>
        <w:t xml:space="preserve"> </w:t>
      </w:r>
      <w:r w:rsidRPr="00D11C0F">
        <w:rPr>
          <w:rFonts w:ascii="Arial"/>
          <w:bCs/>
          <w:lang w:val="ru-RU"/>
        </w:rPr>
        <w:t>отдельную</w:t>
      </w:r>
      <w:r w:rsidRPr="00D11C0F">
        <w:rPr>
          <w:rFonts w:ascii="Arial"/>
          <w:bCs/>
          <w:lang w:val="ru-RU"/>
        </w:rPr>
        <w:t xml:space="preserve"> </w:t>
      </w:r>
      <w:r w:rsidRPr="00D11C0F">
        <w:rPr>
          <w:rFonts w:ascii="Arial"/>
          <w:bCs/>
          <w:lang w:val="ru-RU"/>
        </w:rPr>
        <w:t>систему</w:t>
      </w:r>
      <w:r w:rsidRPr="00D11C0F">
        <w:rPr>
          <w:rFonts w:ascii="Arial"/>
          <w:bCs/>
          <w:lang w:val="ru-RU"/>
        </w:rPr>
        <w:t xml:space="preserve"> </w:t>
      </w:r>
      <w:r w:rsidRPr="00D11C0F">
        <w:rPr>
          <w:rFonts w:ascii="Arial"/>
          <w:bCs/>
          <w:lang w:val="ru-RU"/>
        </w:rPr>
        <w:t>менеджмента</w:t>
      </w:r>
      <w:r w:rsidRPr="00D11C0F">
        <w:rPr>
          <w:rFonts w:ascii="Arial"/>
          <w:bCs/>
          <w:lang w:val="ru-RU"/>
        </w:rPr>
        <w:t xml:space="preserve"> </w:t>
      </w:r>
      <w:r w:rsidRPr="00D11C0F">
        <w:rPr>
          <w:rFonts w:ascii="Arial"/>
          <w:bCs/>
          <w:lang w:val="ru-RU"/>
        </w:rPr>
        <w:t>для</w:t>
      </w:r>
      <w:r w:rsidRPr="00D11C0F">
        <w:rPr>
          <w:rFonts w:ascii="Arial"/>
          <w:bCs/>
          <w:lang w:val="ru-RU"/>
        </w:rPr>
        <w:t xml:space="preserve"> </w:t>
      </w:r>
      <w:r w:rsidRPr="00D11C0F">
        <w:rPr>
          <w:rFonts w:ascii="Arial"/>
          <w:bCs/>
          <w:lang w:val="ru-RU"/>
        </w:rPr>
        <w:t>каждого</w:t>
      </w:r>
      <w:r w:rsidRPr="00D11C0F">
        <w:rPr>
          <w:rFonts w:ascii="Arial"/>
          <w:bCs/>
          <w:lang w:val="ru-RU"/>
        </w:rPr>
        <w:t xml:space="preserve"> </w:t>
      </w:r>
      <w:r w:rsidRPr="00D11C0F">
        <w:rPr>
          <w:rFonts w:ascii="Arial"/>
          <w:bCs/>
          <w:lang w:val="ru-RU"/>
        </w:rPr>
        <w:t>критерия</w:t>
      </w:r>
      <w:r w:rsidRPr="00D11C0F">
        <w:rPr>
          <w:rFonts w:ascii="Arial"/>
          <w:bCs/>
          <w:lang w:val="ru-RU"/>
        </w:rPr>
        <w:t xml:space="preserve"> / </w:t>
      </w:r>
      <w:r w:rsidRPr="00D11C0F">
        <w:rPr>
          <w:rFonts w:ascii="Arial"/>
          <w:bCs/>
          <w:lang w:val="ru-RU"/>
        </w:rPr>
        <w:t>стандарта</w:t>
      </w:r>
      <w:r w:rsidRPr="00D11C0F">
        <w:rPr>
          <w:rFonts w:ascii="Arial"/>
          <w:bCs/>
          <w:lang w:val="ru-RU"/>
        </w:rPr>
        <w:t xml:space="preserve"> </w:t>
      </w:r>
      <w:r w:rsidRPr="00D11C0F">
        <w:rPr>
          <w:rFonts w:ascii="Arial"/>
          <w:bCs/>
          <w:lang w:val="ru-RU"/>
        </w:rPr>
        <w:t>на</w:t>
      </w:r>
      <w:r w:rsidRPr="00D11C0F">
        <w:rPr>
          <w:rFonts w:ascii="Arial"/>
          <w:bCs/>
          <w:lang w:val="ru-RU"/>
        </w:rPr>
        <w:t xml:space="preserve"> </w:t>
      </w:r>
      <w:r w:rsidRPr="00D11C0F">
        <w:rPr>
          <w:rFonts w:ascii="Arial"/>
          <w:bCs/>
          <w:lang w:val="ru-RU"/>
        </w:rPr>
        <w:t>систему</w:t>
      </w:r>
      <w:r w:rsidRPr="00D11C0F">
        <w:rPr>
          <w:rFonts w:ascii="Arial"/>
          <w:bCs/>
          <w:lang w:val="ru-RU"/>
        </w:rPr>
        <w:t xml:space="preserve"> </w:t>
      </w:r>
      <w:r w:rsidRPr="00D11C0F">
        <w:rPr>
          <w:rFonts w:ascii="Arial"/>
          <w:bCs/>
          <w:lang w:val="ru-RU"/>
        </w:rPr>
        <w:t>менеджмента</w:t>
      </w:r>
      <w:r w:rsidRPr="00D11C0F">
        <w:rPr>
          <w:rFonts w:ascii="Arial"/>
          <w:bCs/>
          <w:lang w:val="ru-RU"/>
        </w:rPr>
        <w:t xml:space="preserve">, </w:t>
      </w:r>
      <w:r w:rsidRPr="00D11C0F">
        <w:rPr>
          <w:rFonts w:ascii="Arial"/>
          <w:bCs/>
          <w:lang w:val="ru-RU"/>
        </w:rPr>
        <w:t>до</w:t>
      </w:r>
      <w:r w:rsidRPr="00D11C0F">
        <w:rPr>
          <w:rFonts w:ascii="Arial"/>
          <w:bCs/>
          <w:lang w:val="ru-RU"/>
        </w:rPr>
        <w:t xml:space="preserve"> </w:t>
      </w:r>
      <w:r w:rsidRPr="00D11C0F">
        <w:rPr>
          <w:rFonts w:ascii="Arial"/>
          <w:bCs/>
          <w:lang w:val="ru-RU"/>
        </w:rPr>
        <w:t>Интегрированной</w:t>
      </w:r>
      <w:r w:rsidRPr="00D11C0F">
        <w:rPr>
          <w:rFonts w:ascii="Arial"/>
          <w:bCs/>
          <w:lang w:val="ru-RU"/>
        </w:rPr>
        <w:t xml:space="preserve"> </w:t>
      </w:r>
      <w:r w:rsidRPr="00D11C0F">
        <w:rPr>
          <w:rFonts w:ascii="Arial"/>
          <w:bCs/>
          <w:lang w:val="ru-RU"/>
        </w:rPr>
        <w:t>системы</w:t>
      </w:r>
      <w:r w:rsidRPr="00D11C0F">
        <w:rPr>
          <w:rFonts w:ascii="Arial"/>
          <w:bCs/>
          <w:lang w:val="ru-RU"/>
        </w:rPr>
        <w:t xml:space="preserve"> </w:t>
      </w:r>
      <w:r w:rsidRPr="00D11C0F">
        <w:rPr>
          <w:rFonts w:ascii="Arial"/>
          <w:bCs/>
          <w:lang w:val="ru-RU"/>
        </w:rPr>
        <w:t>менеджмента</w:t>
      </w:r>
      <w:r w:rsidRPr="00D11C0F">
        <w:rPr>
          <w:rFonts w:ascii="Arial"/>
          <w:bCs/>
          <w:lang w:val="ru-RU"/>
        </w:rPr>
        <w:t xml:space="preserve">, </w:t>
      </w:r>
      <w:r w:rsidRPr="00D11C0F">
        <w:rPr>
          <w:rFonts w:ascii="Arial"/>
          <w:bCs/>
          <w:lang w:val="ru-RU"/>
        </w:rPr>
        <w:t>использующей</w:t>
      </w:r>
      <w:r w:rsidRPr="00D11C0F">
        <w:rPr>
          <w:rFonts w:ascii="Arial"/>
          <w:bCs/>
          <w:lang w:val="ru-RU"/>
        </w:rPr>
        <w:t xml:space="preserve"> </w:t>
      </w:r>
      <w:r w:rsidRPr="00D11C0F">
        <w:rPr>
          <w:rFonts w:ascii="Arial"/>
          <w:bCs/>
          <w:lang w:val="ru-RU"/>
        </w:rPr>
        <w:t>общую</w:t>
      </w:r>
      <w:r w:rsidRPr="00D11C0F">
        <w:rPr>
          <w:rFonts w:ascii="Arial"/>
          <w:bCs/>
          <w:lang w:val="ru-RU"/>
        </w:rPr>
        <w:t xml:space="preserve"> </w:t>
      </w:r>
      <w:r w:rsidRPr="00D11C0F">
        <w:rPr>
          <w:rFonts w:ascii="Arial"/>
          <w:bCs/>
          <w:lang w:val="ru-RU"/>
        </w:rPr>
        <w:t>документацию</w:t>
      </w:r>
      <w:r w:rsidRPr="00D11C0F">
        <w:rPr>
          <w:rFonts w:ascii="Arial"/>
          <w:bCs/>
          <w:lang w:val="ru-RU"/>
        </w:rPr>
        <w:t xml:space="preserve"> </w:t>
      </w:r>
      <w:r w:rsidRPr="00D11C0F">
        <w:rPr>
          <w:rFonts w:ascii="Arial"/>
          <w:bCs/>
          <w:lang w:val="ru-RU"/>
        </w:rPr>
        <w:t>и</w:t>
      </w:r>
      <w:r w:rsidRPr="00D11C0F">
        <w:rPr>
          <w:rFonts w:ascii="Arial"/>
          <w:bCs/>
          <w:lang w:val="ru-RU"/>
        </w:rPr>
        <w:t xml:space="preserve"> </w:t>
      </w:r>
      <w:r w:rsidRPr="00D11C0F">
        <w:rPr>
          <w:rFonts w:ascii="Arial"/>
          <w:bCs/>
          <w:lang w:val="ru-RU"/>
        </w:rPr>
        <w:t>элементы</w:t>
      </w:r>
      <w:r w:rsidRPr="00D11C0F">
        <w:rPr>
          <w:rFonts w:ascii="Arial"/>
          <w:bCs/>
          <w:lang w:val="ru-RU"/>
        </w:rPr>
        <w:t xml:space="preserve"> </w:t>
      </w:r>
      <w:r w:rsidRPr="00D11C0F">
        <w:rPr>
          <w:rFonts w:ascii="Arial"/>
          <w:bCs/>
          <w:lang w:val="ru-RU"/>
        </w:rPr>
        <w:t>системы</w:t>
      </w:r>
      <w:r w:rsidRPr="00D11C0F">
        <w:rPr>
          <w:rFonts w:ascii="Arial"/>
          <w:bCs/>
          <w:lang w:val="ru-RU"/>
        </w:rPr>
        <w:t xml:space="preserve"> </w:t>
      </w:r>
      <w:r w:rsidRPr="00D11C0F">
        <w:rPr>
          <w:rFonts w:ascii="Arial"/>
          <w:bCs/>
          <w:lang w:val="ru-RU"/>
        </w:rPr>
        <w:t>менеджмента</w:t>
      </w:r>
      <w:r w:rsidRPr="00D11C0F">
        <w:rPr>
          <w:rFonts w:ascii="Arial"/>
          <w:bCs/>
          <w:lang w:val="ru-RU"/>
        </w:rPr>
        <w:t xml:space="preserve">, </w:t>
      </w:r>
      <w:r w:rsidRPr="00D11C0F">
        <w:rPr>
          <w:rFonts w:ascii="Arial"/>
          <w:bCs/>
          <w:lang w:val="ru-RU"/>
        </w:rPr>
        <w:t>и</w:t>
      </w:r>
      <w:r w:rsidRPr="00D11C0F">
        <w:rPr>
          <w:rFonts w:ascii="Arial"/>
          <w:bCs/>
          <w:lang w:val="ru-RU"/>
        </w:rPr>
        <w:t xml:space="preserve"> </w:t>
      </w:r>
      <w:r w:rsidRPr="00D11C0F">
        <w:rPr>
          <w:rFonts w:ascii="Arial"/>
          <w:bCs/>
          <w:lang w:val="ru-RU"/>
        </w:rPr>
        <w:t>общую</w:t>
      </w:r>
      <w:r w:rsidRPr="00D11C0F">
        <w:rPr>
          <w:rFonts w:ascii="Arial"/>
          <w:bCs/>
          <w:lang w:val="ru-RU"/>
        </w:rPr>
        <w:t xml:space="preserve"> </w:t>
      </w:r>
      <w:r w:rsidRPr="00D11C0F">
        <w:rPr>
          <w:rFonts w:ascii="Arial"/>
          <w:bCs/>
          <w:lang w:val="ru-RU"/>
        </w:rPr>
        <w:t>сферу</w:t>
      </w:r>
      <w:r w:rsidRPr="00D11C0F">
        <w:rPr>
          <w:rFonts w:ascii="Arial"/>
          <w:bCs/>
          <w:lang w:val="ru-RU"/>
        </w:rPr>
        <w:t xml:space="preserve"> </w:t>
      </w:r>
      <w:r w:rsidRPr="00D11C0F">
        <w:rPr>
          <w:rFonts w:ascii="Arial"/>
          <w:bCs/>
          <w:lang w:val="ru-RU"/>
        </w:rPr>
        <w:t>ответственности</w:t>
      </w:r>
      <w:r w:rsidRPr="00D11C0F">
        <w:rPr>
          <w:lang w:val="ru-RU"/>
        </w:rPr>
        <w:t>.</w:t>
      </w:r>
    </w:p>
    <w:p w14:paraId="463FEE5F" w14:textId="06370E73" w:rsidR="00EF7755" w:rsidRPr="00D11C0F" w:rsidRDefault="00D11C0F" w:rsidP="00D11C0F">
      <w:pPr>
        <w:pStyle w:val="a4"/>
        <w:numPr>
          <w:ilvl w:val="1"/>
          <w:numId w:val="5"/>
        </w:numPr>
        <w:tabs>
          <w:tab w:val="left" w:pos="707"/>
        </w:tabs>
        <w:spacing w:before="83"/>
        <w:ind w:right="295"/>
        <w:jc w:val="both"/>
        <w:rPr>
          <w:lang w:val="ru-RU"/>
        </w:rPr>
      </w:pPr>
      <w:r w:rsidRPr="00D11C0F">
        <w:rPr>
          <w:rFonts w:ascii="Arial"/>
          <w:b/>
          <w:lang w:val="ru-RU"/>
        </w:rPr>
        <w:t>Степень</w:t>
      </w:r>
      <w:r w:rsidRPr="00D11C0F">
        <w:rPr>
          <w:rFonts w:ascii="Arial"/>
          <w:b/>
          <w:lang w:val="ru-RU"/>
        </w:rPr>
        <w:t xml:space="preserve"> </w:t>
      </w:r>
      <w:r w:rsidRPr="00D11C0F">
        <w:rPr>
          <w:rFonts w:ascii="Arial"/>
          <w:b/>
          <w:lang w:val="ru-RU"/>
        </w:rPr>
        <w:t>интеграции</w:t>
      </w:r>
      <w:r w:rsidRPr="00D11C0F">
        <w:rPr>
          <w:rFonts w:ascii="Arial"/>
          <w:b/>
          <w:lang w:val="ru-RU"/>
        </w:rPr>
        <w:t xml:space="preserve">: </w:t>
      </w:r>
      <w:r w:rsidRPr="00D11C0F">
        <w:rPr>
          <w:rFonts w:ascii="Arial"/>
          <w:bCs/>
          <w:lang w:val="ru-RU"/>
        </w:rPr>
        <w:t>Уровень</w:t>
      </w:r>
      <w:r w:rsidRPr="00D11C0F">
        <w:rPr>
          <w:rFonts w:ascii="Arial"/>
          <w:bCs/>
          <w:lang w:val="ru-RU"/>
        </w:rPr>
        <w:t xml:space="preserve">, </w:t>
      </w:r>
      <w:r w:rsidRPr="00D11C0F">
        <w:rPr>
          <w:rFonts w:ascii="Arial"/>
          <w:bCs/>
          <w:lang w:val="ru-RU"/>
        </w:rPr>
        <w:t>на</w:t>
      </w:r>
      <w:r w:rsidRPr="00D11C0F">
        <w:rPr>
          <w:rFonts w:ascii="Arial"/>
          <w:bCs/>
          <w:lang w:val="ru-RU"/>
        </w:rPr>
        <w:t xml:space="preserve"> </w:t>
      </w:r>
      <w:r w:rsidRPr="00D11C0F">
        <w:rPr>
          <w:rFonts w:ascii="Arial"/>
          <w:bCs/>
          <w:lang w:val="ru-RU"/>
        </w:rPr>
        <w:t>котором</w:t>
      </w:r>
      <w:r w:rsidRPr="00D11C0F">
        <w:rPr>
          <w:rFonts w:ascii="Arial"/>
          <w:bCs/>
          <w:lang w:val="ru-RU"/>
        </w:rPr>
        <w:t xml:space="preserve"> </w:t>
      </w:r>
      <w:r w:rsidRPr="00D11C0F">
        <w:rPr>
          <w:rFonts w:ascii="Arial"/>
          <w:bCs/>
          <w:lang w:val="ru-RU"/>
        </w:rPr>
        <w:t>организация</w:t>
      </w:r>
      <w:r w:rsidRPr="00D11C0F">
        <w:rPr>
          <w:rFonts w:ascii="Arial"/>
          <w:bCs/>
          <w:lang w:val="ru-RU"/>
        </w:rPr>
        <w:t xml:space="preserve"> </w:t>
      </w:r>
      <w:r w:rsidRPr="00D11C0F">
        <w:rPr>
          <w:rFonts w:ascii="Arial"/>
          <w:bCs/>
          <w:lang w:val="ru-RU"/>
        </w:rPr>
        <w:t>использует</w:t>
      </w:r>
      <w:r w:rsidRPr="00D11C0F">
        <w:rPr>
          <w:rFonts w:ascii="Arial"/>
          <w:bCs/>
          <w:lang w:val="ru-RU"/>
        </w:rPr>
        <w:t xml:space="preserve"> </w:t>
      </w:r>
      <w:r w:rsidRPr="00D11C0F">
        <w:rPr>
          <w:rFonts w:ascii="Arial"/>
          <w:bCs/>
          <w:lang w:val="ru-RU"/>
        </w:rPr>
        <w:t>свою</w:t>
      </w:r>
      <w:r w:rsidRPr="00D11C0F">
        <w:rPr>
          <w:rFonts w:ascii="Arial"/>
          <w:bCs/>
          <w:lang w:val="ru-RU"/>
        </w:rPr>
        <w:t xml:space="preserve"> </w:t>
      </w:r>
      <w:r w:rsidRPr="00D11C0F">
        <w:rPr>
          <w:rFonts w:ascii="Arial"/>
          <w:bCs/>
          <w:lang w:val="ru-RU"/>
        </w:rPr>
        <w:t>единую</w:t>
      </w:r>
      <w:r w:rsidRPr="00D11C0F">
        <w:rPr>
          <w:rFonts w:ascii="Arial"/>
          <w:bCs/>
          <w:lang w:val="ru-RU"/>
        </w:rPr>
        <w:t xml:space="preserve"> </w:t>
      </w:r>
      <w:r w:rsidRPr="00D11C0F">
        <w:rPr>
          <w:rFonts w:ascii="Arial"/>
          <w:bCs/>
          <w:lang w:val="ru-RU"/>
        </w:rPr>
        <w:t>систему</w:t>
      </w:r>
      <w:r w:rsidRPr="00D11C0F">
        <w:rPr>
          <w:rFonts w:ascii="Arial"/>
          <w:bCs/>
          <w:lang w:val="ru-RU"/>
        </w:rPr>
        <w:t xml:space="preserve"> </w:t>
      </w:r>
      <w:r w:rsidRPr="00D11C0F">
        <w:rPr>
          <w:rFonts w:ascii="Arial"/>
          <w:bCs/>
          <w:lang w:val="ru-RU"/>
        </w:rPr>
        <w:t>менеджмента</w:t>
      </w:r>
      <w:r w:rsidRPr="00D11C0F">
        <w:rPr>
          <w:rFonts w:ascii="Arial"/>
          <w:bCs/>
          <w:lang w:val="ru-RU"/>
        </w:rPr>
        <w:t xml:space="preserve"> </w:t>
      </w:r>
      <w:r w:rsidRPr="00D11C0F">
        <w:rPr>
          <w:rFonts w:ascii="Arial"/>
          <w:bCs/>
          <w:lang w:val="ru-RU"/>
        </w:rPr>
        <w:t>для</w:t>
      </w:r>
      <w:r w:rsidRPr="00D11C0F">
        <w:rPr>
          <w:rFonts w:ascii="Arial"/>
          <w:bCs/>
          <w:lang w:val="ru-RU"/>
        </w:rPr>
        <w:t xml:space="preserve"> </w:t>
      </w:r>
      <w:r w:rsidRPr="00D11C0F">
        <w:rPr>
          <w:rFonts w:ascii="Arial"/>
          <w:bCs/>
          <w:lang w:val="ru-RU"/>
        </w:rPr>
        <w:t>управления</w:t>
      </w:r>
      <w:r w:rsidRPr="00D11C0F">
        <w:rPr>
          <w:rFonts w:ascii="Arial"/>
          <w:bCs/>
          <w:lang w:val="ru-RU"/>
        </w:rPr>
        <w:t xml:space="preserve"> </w:t>
      </w:r>
      <w:r w:rsidRPr="00D11C0F">
        <w:rPr>
          <w:rFonts w:ascii="Arial"/>
          <w:bCs/>
          <w:lang w:val="ru-RU"/>
        </w:rPr>
        <w:t>многочисленными</w:t>
      </w:r>
      <w:r w:rsidRPr="00D11C0F">
        <w:rPr>
          <w:rFonts w:ascii="Arial"/>
          <w:bCs/>
          <w:lang w:val="ru-RU"/>
        </w:rPr>
        <w:t xml:space="preserve"> </w:t>
      </w:r>
      <w:r w:rsidRPr="00D11C0F">
        <w:rPr>
          <w:rFonts w:ascii="Arial"/>
          <w:bCs/>
          <w:lang w:val="ru-RU"/>
        </w:rPr>
        <w:t>аспектами</w:t>
      </w:r>
      <w:r w:rsidRPr="00D11C0F">
        <w:rPr>
          <w:rFonts w:ascii="Arial"/>
          <w:bCs/>
          <w:lang w:val="ru-RU"/>
        </w:rPr>
        <w:t xml:space="preserve"> </w:t>
      </w:r>
      <w:r w:rsidRPr="00D11C0F">
        <w:rPr>
          <w:rFonts w:ascii="Arial"/>
          <w:bCs/>
          <w:lang w:val="ru-RU"/>
        </w:rPr>
        <w:t>деятельности</w:t>
      </w:r>
      <w:r w:rsidRPr="00D11C0F">
        <w:rPr>
          <w:rFonts w:ascii="Arial"/>
          <w:bCs/>
          <w:lang w:val="ru-RU"/>
        </w:rPr>
        <w:t xml:space="preserve"> </w:t>
      </w:r>
      <w:r w:rsidRPr="00D11C0F">
        <w:rPr>
          <w:rFonts w:ascii="Arial"/>
          <w:bCs/>
          <w:lang w:val="ru-RU"/>
        </w:rPr>
        <w:t>организации</w:t>
      </w:r>
      <w:r w:rsidRPr="00D11C0F">
        <w:rPr>
          <w:rFonts w:ascii="Arial"/>
          <w:bCs/>
          <w:lang w:val="ru-RU"/>
        </w:rPr>
        <w:t xml:space="preserve"> </w:t>
      </w:r>
      <w:r w:rsidRPr="00D11C0F">
        <w:rPr>
          <w:rFonts w:ascii="Arial"/>
          <w:bCs/>
          <w:lang w:val="ru-RU"/>
        </w:rPr>
        <w:t>в</w:t>
      </w:r>
      <w:r w:rsidRPr="00D11C0F">
        <w:rPr>
          <w:rFonts w:ascii="Arial"/>
          <w:bCs/>
          <w:lang w:val="ru-RU"/>
        </w:rPr>
        <w:t xml:space="preserve"> </w:t>
      </w:r>
      <w:r w:rsidRPr="00D11C0F">
        <w:rPr>
          <w:rFonts w:ascii="Arial"/>
          <w:bCs/>
          <w:lang w:val="ru-RU"/>
        </w:rPr>
        <w:t>целях</w:t>
      </w:r>
      <w:r w:rsidRPr="00D11C0F">
        <w:rPr>
          <w:rFonts w:ascii="Arial"/>
          <w:bCs/>
          <w:lang w:val="ru-RU"/>
        </w:rPr>
        <w:t xml:space="preserve"> </w:t>
      </w:r>
      <w:r w:rsidRPr="00D11C0F">
        <w:rPr>
          <w:rFonts w:ascii="Arial"/>
          <w:bCs/>
          <w:lang w:val="ru-RU"/>
        </w:rPr>
        <w:t>обеспечения</w:t>
      </w:r>
      <w:r w:rsidRPr="00D11C0F">
        <w:rPr>
          <w:rFonts w:ascii="Arial"/>
          <w:bCs/>
          <w:lang w:val="ru-RU"/>
        </w:rPr>
        <w:t xml:space="preserve"> </w:t>
      </w:r>
      <w:r w:rsidRPr="00D11C0F">
        <w:rPr>
          <w:rFonts w:ascii="Arial"/>
          <w:bCs/>
          <w:lang w:val="ru-RU"/>
        </w:rPr>
        <w:t>соответствия</w:t>
      </w:r>
      <w:r w:rsidRPr="00D11C0F">
        <w:rPr>
          <w:rFonts w:ascii="Arial"/>
          <w:bCs/>
          <w:lang w:val="ru-RU"/>
        </w:rPr>
        <w:t xml:space="preserve"> </w:t>
      </w:r>
      <w:r w:rsidRPr="00D11C0F">
        <w:rPr>
          <w:rFonts w:ascii="Arial"/>
          <w:bCs/>
          <w:lang w:val="ru-RU"/>
        </w:rPr>
        <w:t>требованиям</w:t>
      </w:r>
      <w:r w:rsidRPr="00D11C0F">
        <w:rPr>
          <w:rFonts w:ascii="Arial"/>
          <w:bCs/>
          <w:lang w:val="ru-RU"/>
        </w:rPr>
        <w:t xml:space="preserve"> </w:t>
      </w:r>
      <w:r w:rsidRPr="00D11C0F">
        <w:rPr>
          <w:rFonts w:ascii="Arial"/>
          <w:bCs/>
          <w:lang w:val="ru-RU"/>
        </w:rPr>
        <w:t>нескольких</w:t>
      </w:r>
      <w:r w:rsidRPr="00D11C0F">
        <w:rPr>
          <w:rFonts w:ascii="Arial"/>
          <w:bCs/>
          <w:lang w:val="ru-RU"/>
        </w:rPr>
        <w:t xml:space="preserve"> </w:t>
      </w:r>
      <w:r w:rsidRPr="00D11C0F">
        <w:rPr>
          <w:rFonts w:ascii="Arial"/>
          <w:bCs/>
          <w:lang w:val="ru-RU"/>
        </w:rPr>
        <w:t>стандартов</w:t>
      </w:r>
      <w:r w:rsidRPr="00D11C0F">
        <w:rPr>
          <w:rFonts w:ascii="Arial"/>
          <w:bCs/>
          <w:lang w:val="ru-RU"/>
        </w:rPr>
        <w:t xml:space="preserve"> </w:t>
      </w:r>
      <w:r w:rsidRPr="00D11C0F">
        <w:rPr>
          <w:rFonts w:ascii="Arial"/>
          <w:bCs/>
          <w:lang w:val="ru-RU"/>
        </w:rPr>
        <w:t>в</w:t>
      </w:r>
      <w:r w:rsidRPr="00D11C0F">
        <w:rPr>
          <w:rFonts w:ascii="Arial"/>
          <w:bCs/>
          <w:lang w:val="ru-RU"/>
        </w:rPr>
        <w:t xml:space="preserve"> </w:t>
      </w:r>
      <w:r w:rsidRPr="00D11C0F">
        <w:rPr>
          <w:rFonts w:ascii="Arial"/>
          <w:bCs/>
          <w:lang w:val="ru-RU"/>
        </w:rPr>
        <w:t>области</w:t>
      </w:r>
      <w:r w:rsidRPr="00D11C0F">
        <w:rPr>
          <w:rFonts w:ascii="Arial"/>
          <w:bCs/>
          <w:lang w:val="ru-RU"/>
        </w:rPr>
        <w:t xml:space="preserve"> </w:t>
      </w:r>
      <w:r w:rsidRPr="00D11C0F">
        <w:rPr>
          <w:rFonts w:ascii="Arial"/>
          <w:bCs/>
          <w:lang w:val="ru-RU"/>
        </w:rPr>
        <w:t>менеджмента</w:t>
      </w:r>
      <w:r w:rsidRPr="00D11C0F">
        <w:rPr>
          <w:rFonts w:ascii="Arial"/>
          <w:bCs/>
          <w:lang w:val="ru-RU"/>
        </w:rPr>
        <w:t xml:space="preserve">. </w:t>
      </w:r>
      <w:r w:rsidRPr="00D11C0F">
        <w:rPr>
          <w:rFonts w:ascii="Arial"/>
          <w:bCs/>
          <w:lang w:val="ru-RU"/>
        </w:rPr>
        <w:t>Интеграция</w:t>
      </w:r>
      <w:r w:rsidRPr="00D11C0F">
        <w:rPr>
          <w:rFonts w:ascii="Arial"/>
          <w:bCs/>
          <w:lang w:val="ru-RU"/>
        </w:rPr>
        <w:t xml:space="preserve"> </w:t>
      </w:r>
      <w:r w:rsidRPr="00D11C0F">
        <w:rPr>
          <w:rFonts w:ascii="Arial"/>
          <w:bCs/>
          <w:lang w:val="ru-RU"/>
        </w:rPr>
        <w:t>относится</w:t>
      </w:r>
      <w:r w:rsidRPr="00D11C0F">
        <w:rPr>
          <w:rFonts w:ascii="Arial"/>
          <w:bCs/>
          <w:lang w:val="ru-RU"/>
        </w:rPr>
        <w:t xml:space="preserve"> </w:t>
      </w:r>
      <w:r w:rsidRPr="00D11C0F">
        <w:rPr>
          <w:rFonts w:ascii="Arial"/>
          <w:bCs/>
          <w:lang w:val="ru-RU"/>
        </w:rPr>
        <w:t>к</w:t>
      </w:r>
      <w:r w:rsidRPr="00D11C0F">
        <w:rPr>
          <w:rFonts w:ascii="Arial"/>
          <w:bCs/>
          <w:lang w:val="ru-RU"/>
        </w:rPr>
        <w:t xml:space="preserve"> </w:t>
      </w:r>
      <w:r w:rsidRPr="00D11C0F">
        <w:rPr>
          <w:rFonts w:ascii="Arial"/>
          <w:bCs/>
          <w:lang w:val="ru-RU"/>
        </w:rPr>
        <w:t>системе</w:t>
      </w:r>
      <w:r w:rsidRPr="00D11C0F">
        <w:rPr>
          <w:rFonts w:ascii="Arial"/>
          <w:bCs/>
          <w:lang w:val="ru-RU"/>
        </w:rPr>
        <w:t xml:space="preserve"> </w:t>
      </w:r>
      <w:r w:rsidRPr="00D11C0F">
        <w:rPr>
          <w:rFonts w:ascii="Arial"/>
          <w:bCs/>
          <w:lang w:val="ru-RU"/>
        </w:rPr>
        <w:t>менеджмента</w:t>
      </w:r>
      <w:r w:rsidRPr="00D11C0F">
        <w:rPr>
          <w:rFonts w:ascii="Arial"/>
          <w:bCs/>
          <w:lang w:val="ru-RU"/>
        </w:rPr>
        <w:t xml:space="preserve">, </w:t>
      </w:r>
      <w:r w:rsidRPr="00D11C0F">
        <w:rPr>
          <w:rFonts w:ascii="Arial"/>
          <w:bCs/>
          <w:lang w:val="ru-RU"/>
        </w:rPr>
        <w:t>способной</w:t>
      </w:r>
      <w:r w:rsidRPr="00D11C0F">
        <w:rPr>
          <w:rFonts w:ascii="Arial"/>
          <w:bCs/>
          <w:lang w:val="ru-RU"/>
        </w:rPr>
        <w:t xml:space="preserve"> </w:t>
      </w:r>
      <w:r w:rsidRPr="00D11C0F">
        <w:rPr>
          <w:rFonts w:ascii="Arial"/>
          <w:bCs/>
          <w:lang w:val="ru-RU"/>
        </w:rPr>
        <w:t>интегрировать</w:t>
      </w:r>
      <w:r w:rsidRPr="00D11C0F">
        <w:rPr>
          <w:rFonts w:ascii="Arial"/>
          <w:bCs/>
          <w:lang w:val="ru-RU"/>
        </w:rPr>
        <w:t xml:space="preserve"> </w:t>
      </w:r>
      <w:r w:rsidRPr="00D11C0F">
        <w:rPr>
          <w:rFonts w:ascii="Arial"/>
          <w:bCs/>
          <w:lang w:val="ru-RU"/>
        </w:rPr>
        <w:t>документацию</w:t>
      </w:r>
      <w:r w:rsidRPr="00D11C0F">
        <w:rPr>
          <w:rFonts w:ascii="Arial"/>
          <w:bCs/>
          <w:lang w:val="ru-RU"/>
        </w:rPr>
        <w:t xml:space="preserve">, </w:t>
      </w:r>
      <w:r w:rsidRPr="00D11C0F">
        <w:rPr>
          <w:rFonts w:ascii="Arial"/>
          <w:bCs/>
          <w:lang w:val="ru-RU"/>
        </w:rPr>
        <w:t>соответствующие</w:t>
      </w:r>
      <w:r w:rsidRPr="00D11C0F">
        <w:rPr>
          <w:rFonts w:ascii="Arial"/>
          <w:bCs/>
          <w:lang w:val="ru-RU"/>
        </w:rPr>
        <w:t xml:space="preserve"> </w:t>
      </w:r>
      <w:r w:rsidRPr="00D11C0F">
        <w:rPr>
          <w:rFonts w:ascii="Arial"/>
          <w:bCs/>
          <w:lang w:val="ru-RU"/>
        </w:rPr>
        <w:t>элементы</w:t>
      </w:r>
      <w:r w:rsidRPr="00D11C0F">
        <w:rPr>
          <w:rFonts w:ascii="Arial"/>
          <w:bCs/>
          <w:lang w:val="ru-RU"/>
        </w:rPr>
        <w:t xml:space="preserve"> </w:t>
      </w:r>
      <w:r w:rsidRPr="00D11C0F">
        <w:rPr>
          <w:rFonts w:ascii="Arial"/>
          <w:bCs/>
          <w:lang w:val="ru-RU"/>
        </w:rPr>
        <w:t>системы</w:t>
      </w:r>
      <w:r w:rsidRPr="00D11C0F">
        <w:rPr>
          <w:rFonts w:ascii="Arial"/>
          <w:bCs/>
          <w:lang w:val="ru-RU"/>
        </w:rPr>
        <w:t xml:space="preserve"> </w:t>
      </w:r>
      <w:r w:rsidRPr="00D11C0F">
        <w:rPr>
          <w:rFonts w:ascii="Arial"/>
          <w:bCs/>
          <w:lang w:val="ru-RU"/>
        </w:rPr>
        <w:t>менеджмента</w:t>
      </w:r>
      <w:r w:rsidRPr="00D11C0F">
        <w:rPr>
          <w:rFonts w:ascii="Arial"/>
          <w:bCs/>
          <w:lang w:val="ru-RU"/>
        </w:rPr>
        <w:t xml:space="preserve"> </w:t>
      </w:r>
      <w:r w:rsidRPr="00D11C0F">
        <w:rPr>
          <w:rFonts w:ascii="Arial"/>
          <w:bCs/>
          <w:lang w:val="ru-RU"/>
        </w:rPr>
        <w:t>и</w:t>
      </w:r>
      <w:r w:rsidRPr="00D11C0F">
        <w:rPr>
          <w:rFonts w:ascii="Arial"/>
          <w:bCs/>
          <w:lang w:val="ru-RU"/>
        </w:rPr>
        <w:t xml:space="preserve"> </w:t>
      </w:r>
      <w:r w:rsidRPr="00D11C0F">
        <w:rPr>
          <w:rFonts w:ascii="Arial"/>
          <w:bCs/>
          <w:lang w:val="ru-RU"/>
        </w:rPr>
        <w:t>обязанности</w:t>
      </w:r>
      <w:r w:rsidRPr="00D11C0F">
        <w:rPr>
          <w:rFonts w:ascii="Arial"/>
          <w:bCs/>
          <w:lang w:val="ru-RU"/>
        </w:rPr>
        <w:t xml:space="preserve"> </w:t>
      </w:r>
      <w:r w:rsidRPr="00D11C0F">
        <w:rPr>
          <w:rFonts w:ascii="Arial"/>
          <w:bCs/>
          <w:lang w:val="ru-RU"/>
        </w:rPr>
        <w:t>в</w:t>
      </w:r>
      <w:r w:rsidRPr="00D11C0F">
        <w:rPr>
          <w:rFonts w:ascii="Arial"/>
          <w:bCs/>
          <w:lang w:val="ru-RU"/>
        </w:rPr>
        <w:t xml:space="preserve"> </w:t>
      </w:r>
      <w:r w:rsidRPr="00D11C0F">
        <w:rPr>
          <w:rFonts w:ascii="Arial"/>
          <w:bCs/>
          <w:lang w:val="ru-RU"/>
        </w:rPr>
        <w:t>том</w:t>
      </w:r>
      <w:r w:rsidRPr="00D11C0F">
        <w:rPr>
          <w:rFonts w:ascii="Arial"/>
          <w:bCs/>
          <w:lang w:val="ru-RU"/>
        </w:rPr>
        <w:t xml:space="preserve">, </w:t>
      </w:r>
      <w:r w:rsidRPr="00D11C0F">
        <w:rPr>
          <w:rFonts w:ascii="Arial"/>
          <w:bCs/>
          <w:lang w:val="ru-RU"/>
        </w:rPr>
        <w:t>что</w:t>
      </w:r>
      <w:r w:rsidRPr="00D11C0F">
        <w:rPr>
          <w:rFonts w:ascii="Arial"/>
          <w:bCs/>
          <w:lang w:val="ru-RU"/>
        </w:rPr>
        <w:t xml:space="preserve"> </w:t>
      </w:r>
      <w:r w:rsidRPr="00D11C0F">
        <w:rPr>
          <w:rFonts w:ascii="Arial"/>
          <w:bCs/>
          <w:lang w:val="ru-RU"/>
        </w:rPr>
        <w:t>касается</w:t>
      </w:r>
      <w:r w:rsidRPr="00D11C0F">
        <w:rPr>
          <w:rFonts w:ascii="Arial"/>
          <w:bCs/>
          <w:lang w:val="ru-RU"/>
        </w:rPr>
        <w:t xml:space="preserve"> </w:t>
      </w:r>
      <w:r w:rsidRPr="00D11C0F">
        <w:rPr>
          <w:rFonts w:ascii="Arial"/>
          <w:bCs/>
          <w:lang w:val="ru-RU"/>
        </w:rPr>
        <w:t>двух</w:t>
      </w:r>
      <w:r w:rsidRPr="00D11C0F">
        <w:rPr>
          <w:rFonts w:ascii="Arial"/>
          <w:bCs/>
          <w:lang w:val="ru-RU"/>
        </w:rPr>
        <w:t xml:space="preserve"> </w:t>
      </w:r>
      <w:r w:rsidRPr="00D11C0F">
        <w:rPr>
          <w:rFonts w:ascii="Arial"/>
          <w:bCs/>
          <w:lang w:val="ru-RU"/>
        </w:rPr>
        <w:t>или</w:t>
      </w:r>
      <w:r w:rsidRPr="00D11C0F">
        <w:rPr>
          <w:rFonts w:ascii="Arial"/>
          <w:bCs/>
          <w:lang w:val="ru-RU"/>
        </w:rPr>
        <w:t xml:space="preserve"> </w:t>
      </w:r>
      <w:r w:rsidRPr="00D11C0F">
        <w:rPr>
          <w:rFonts w:ascii="Arial"/>
          <w:bCs/>
          <w:lang w:val="ru-RU"/>
        </w:rPr>
        <w:t>более</w:t>
      </w:r>
      <w:r w:rsidRPr="00D11C0F">
        <w:rPr>
          <w:rFonts w:ascii="Arial"/>
          <w:bCs/>
          <w:lang w:val="ru-RU"/>
        </w:rPr>
        <w:t xml:space="preserve"> </w:t>
      </w:r>
      <w:r w:rsidRPr="00D11C0F">
        <w:rPr>
          <w:rFonts w:ascii="Arial"/>
          <w:bCs/>
          <w:lang w:val="ru-RU"/>
        </w:rPr>
        <w:t>серий</w:t>
      </w:r>
      <w:r w:rsidRPr="00D11C0F">
        <w:rPr>
          <w:rFonts w:ascii="Arial"/>
          <w:bCs/>
          <w:lang w:val="ru-RU"/>
        </w:rPr>
        <w:t xml:space="preserve"> </w:t>
      </w:r>
      <w:r w:rsidRPr="00D11C0F">
        <w:rPr>
          <w:rFonts w:ascii="Arial"/>
          <w:bCs/>
          <w:lang w:val="ru-RU"/>
        </w:rPr>
        <w:t>критериев</w:t>
      </w:r>
      <w:r w:rsidRPr="00D11C0F">
        <w:rPr>
          <w:rFonts w:ascii="Arial"/>
          <w:bCs/>
          <w:lang w:val="ru-RU"/>
        </w:rPr>
        <w:t xml:space="preserve"> </w:t>
      </w:r>
      <w:r w:rsidRPr="00D11C0F">
        <w:rPr>
          <w:rFonts w:ascii="Arial"/>
          <w:bCs/>
          <w:lang w:val="ru-RU"/>
        </w:rPr>
        <w:t>аудита</w:t>
      </w:r>
      <w:r w:rsidRPr="00D11C0F">
        <w:rPr>
          <w:rFonts w:ascii="Arial"/>
          <w:bCs/>
          <w:lang w:val="ru-RU"/>
        </w:rPr>
        <w:t xml:space="preserve">/ </w:t>
      </w:r>
      <w:r w:rsidRPr="00D11C0F">
        <w:rPr>
          <w:rFonts w:ascii="Arial"/>
          <w:bCs/>
          <w:lang w:val="ru-RU"/>
        </w:rPr>
        <w:t>стандартов</w:t>
      </w:r>
      <w:r w:rsidRPr="00D11C0F">
        <w:rPr>
          <w:lang w:val="ru-RU"/>
        </w:rPr>
        <w:t>.</w:t>
      </w:r>
    </w:p>
    <w:p w14:paraId="1DA88C6E" w14:textId="51B6AB45" w:rsidR="00EF7755" w:rsidRPr="00DB7696" w:rsidRDefault="00DB7696">
      <w:pPr>
        <w:spacing w:before="221"/>
        <w:ind w:left="707"/>
        <w:rPr>
          <w:rFonts w:ascii="Arial"/>
          <w:i/>
          <w:lang w:val="ru-RU"/>
        </w:rPr>
      </w:pPr>
      <w:r w:rsidRPr="00425591">
        <w:rPr>
          <w:rFonts w:ascii="Times New Roman" w:eastAsia="Arial" w:hAnsi="Times New Roman" w:cs="Times New Roman"/>
          <w:i/>
          <w:sz w:val="24"/>
          <w:szCs w:val="24"/>
          <w:lang w:val="ru-RU"/>
        </w:rPr>
        <w:t>Примечание:</w:t>
      </w:r>
      <w:r w:rsidRPr="00425591">
        <w:rPr>
          <w:rFonts w:ascii="Times New Roman" w:eastAsia="Arial" w:hAnsi="Times New Roman" w:cs="Times New Roman"/>
          <w:i/>
          <w:spacing w:val="2"/>
          <w:sz w:val="24"/>
          <w:szCs w:val="24"/>
          <w:lang w:val="ru-RU"/>
        </w:rPr>
        <w:t xml:space="preserve"> </w:t>
      </w:r>
      <w:r w:rsidRPr="00C46798">
        <w:rPr>
          <w:rFonts w:ascii="Times New Roman" w:eastAsia="Arial" w:hAnsi="Times New Roman" w:cs="Times New Roman"/>
          <w:i/>
          <w:spacing w:val="2"/>
          <w:sz w:val="24"/>
          <w:szCs w:val="24"/>
          <w:lang w:val="ru-RU"/>
        </w:rPr>
        <w:t xml:space="preserve">Критерии аудита предназначены применительно к стандартам на системы менеджмента, используемым в качестве основы для оценки соответствия и сертификации </w:t>
      </w:r>
      <w:r w:rsidRPr="00425591">
        <w:rPr>
          <w:rFonts w:ascii="Times New Roman" w:eastAsia="Arial" w:hAnsi="Times New Roman" w:cs="Times New Roman"/>
          <w:i/>
          <w:spacing w:val="1"/>
          <w:sz w:val="24"/>
          <w:szCs w:val="24"/>
          <w:lang w:val="ru-RU"/>
        </w:rPr>
        <w:t>(например</w:t>
      </w:r>
      <w:r w:rsidRPr="00425591">
        <w:rPr>
          <w:rFonts w:ascii="Times New Roman" w:eastAsia="Arial" w:hAnsi="Times New Roman" w:cs="Times New Roman"/>
          <w:i/>
          <w:sz w:val="24"/>
          <w:szCs w:val="24"/>
          <w:lang w:val="ru-RU"/>
        </w:rPr>
        <w:t xml:space="preserve"> </w:t>
      </w:r>
      <w:r w:rsidRPr="00C46798">
        <w:rPr>
          <w:rFonts w:ascii="Times New Roman" w:eastAsia="Arial" w:hAnsi="Times New Roman" w:cs="Times New Roman"/>
          <w:i/>
          <w:sz w:val="24"/>
          <w:szCs w:val="24"/>
          <w:lang w:val="ru-RU"/>
        </w:rPr>
        <w:t>ISO</w:t>
      </w:r>
      <w:r w:rsidRPr="00425591">
        <w:rPr>
          <w:rFonts w:ascii="Times New Roman" w:eastAsia="Arial" w:hAnsi="Times New Roman" w:cs="Times New Roman"/>
          <w:i/>
          <w:sz w:val="24"/>
          <w:szCs w:val="24"/>
          <w:lang w:val="ru-RU"/>
        </w:rPr>
        <w:t xml:space="preserve"> 9001, </w:t>
      </w:r>
      <w:r w:rsidRPr="00C46798">
        <w:rPr>
          <w:rFonts w:ascii="Times New Roman" w:eastAsia="Arial" w:hAnsi="Times New Roman" w:cs="Times New Roman"/>
          <w:i/>
          <w:sz w:val="24"/>
          <w:szCs w:val="24"/>
          <w:lang w:val="ru-RU"/>
        </w:rPr>
        <w:t>ISO</w:t>
      </w:r>
      <w:r w:rsidRPr="00425591">
        <w:rPr>
          <w:rFonts w:ascii="Times New Roman" w:eastAsia="Arial" w:hAnsi="Times New Roman" w:cs="Times New Roman"/>
          <w:i/>
          <w:spacing w:val="2"/>
          <w:sz w:val="24"/>
          <w:szCs w:val="24"/>
          <w:lang w:val="ru-RU"/>
        </w:rPr>
        <w:t xml:space="preserve"> </w:t>
      </w:r>
      <w:r w:rsidRPr="00425591">
        <w:rPr>
          <w:rFonts w:ascii="Times New Roman" w:eastAsia="Arial" w:hAnsi="Times New Roman" w:cs="Times New Roman"/>
          <w:i/>
          <w:sz w:val="24"/>
          <w:szCs w:val="24"/>
          <w:lang w:val="ru-RU"/>
        </w:rPr>
        <w:t>1400</w:t>
      </w:r>
      <w:r w:rsidRPr="00425591">
        <w:rPr>
          <w:rFonts w:ascii="Times New Roman" w:eastAsia="Arial" w:hAnsi="Times New Roman" w:cs="Times New Roman"/>
          <w:i/>
          <w:spacing w:val="-3"/>
          <w:sz w:val="24"/>
          <w:szCs w:val="24"/>
          <w:lang w:val="ru-RU"/>
        </w:rPr>
        <w:t>1</w:t>
      </w:r>
      <w:r w:rsidRPr="00425591">
        <w:rPr>
          <w:rFonts w:ascii="Times New Roman" w:eastAsia="Arial" w:hAnsi="Times New Roman" w:cs="Times New Roman"/>
          <w:i/>
          <w:sz w:val="24"/>
          <w:szCs w:val="24"/>
          <w:lang w:val="ru-RU"/>
        </w:rPr>
        <w:t xml:space="preserve">, </w:t>
      </w:r>
      <w:r w:rsidRPr="00C46798">
        <w:rPr>
          <w:rFonts w:ascii="Times New Roman" w:eastAsia="Arial" w:hAnsi="Times New Roman" w:cs="Times New Roman"/>
          <w:i/>
          <w:sz w:val="24"/>
          <w:szCs w:val="24"/>
          <w:lang w:val="ru-RU"/>
        </w:rPr>
        <w:t xml:space="preserve">ISO/IEC </w:t>
      </w:r>
      <w:r w:rsidRPr="00425591">
        <w:rPr>
          <w:rFonts w:ascii="Times New Roman" w:eastAsia="Arial" w:hAnsi="Times New Roman" w:cs="Times New Roman"/>
          <w:i/>
          <w:sz w:val="24"/>
          <w:szCs w:val="24"/>
          <w:lang w:val="ru-RU"/>
        </w:rPr>
        <w:t xml:space="preserve">20000, </w:t>
      </w:r>
      <w:r w:rsidRPr="00C46798">
        <w:rPr>
          <w:rFonts w:ascii="Times New Roman" w:eastAsia="Arial" w:hAnsi="Times New Roman" w:cs="Times New Roman"/>
          <w:i/>
          <w:sz w:val="24"/>
          <w:szCs w:val="24"/>
          <w:lang w:val="ru-RU"/>
        </w:rPr>
        <w:t>ISO</w:t>
      </w:r>
      <w:r w:rsidRPr="00425591">
        <w:rPr>
          <w:rFonts w:ascii="Times New Roman" w:eastAsia="Arial" w:hAnsi="Times New Roman" w:cs="Times New Roman"/>
          <w:i/>
          <w:sz w:val="24"/>
          <w:szCs w:val="24"/>
          <w:lang w:val="ru-RU"/>
        </w:rPr>
        <w:t xml:space="preserve"> 22000, </w:t>
      </w:r>
      <w:r w:rsidRPr="00C46798">
        <w:rPr>
          <w:rFonts w:ascii="Times New Roman" w:eastAsia="Arial" w:hAnsi="Times New Roman" w:cs="Times New Roman"/>
          <w:i/>
          <w:sz w:val="24"/>
          <w:szCs w:val="24"/>
          <w:lang w:val="ru-RU"/>
        </w:rPr>
        <w:t xml:space="preserve">ISO/IEC </w:t>
      </w:r>
      <w:r w:rsidRPr="00425591">
        <w:rPr>
          <w:rFonts w:ascii="Times New Roman" w:eastAsia="Arial" w:hAnsi="Times New Roman" w:cs="Times New Roman"/>
          <w:i/>
          <w:sz w:val="24"/>
          <w:szCs w:val="24"/>
          <w:lang w:val="ru-RU"/>
        </w:rPr>
        <w:t>27001 и т.д.</w:t>
      </w:r>
      <w:r w:rsidRPr="00425591">
        <w:rPr>
          <w:rFonts w:ascii="Times New Roman" w:eastAsia="Arial" w:hAnsi="Times New Roman" w:cs="Times New Roman"/>
          <w:i/>
          <w:spacing w:val="-2"/>
          <w:sz w:val="24"/>
          <w:szCs w:val="24"/>
          <w:lang w:val="ru-RU"/>
        </w:rPr>
        <w:t>)</w:t>
      </w:r>
    </w:p>
    <w:p w14:paraId="66200A3C" w14:textId="1A18DBAB" w:rsidR="00EF7755" w:rsidRDefault="00DB7696">
      <w:pPr>
        <w:pStyle w:val="1"/>
        <w:numPr>
          <w:ilvl w:val="0"/>
          <w:numId w:val="5"/>
        </w:numPr>
        <w:tabs>
          <w:tab w:val="left" w:pos="707"/>
        </w:tabs>
        <w:spacing w:before="217"/>
        <w:ind w:hanging="566"/>
      </w:pPr>
      <w:bookmarkStart w:id="4" w:name="_TOC_250005"/>
      <w:bookmarkEnd w:id="4"/>
      <w:r>
        <w:rPr>
          <w:spacing w:val="-2"/>
          <w:lang w:val="kk-KZ"/>
        </w:rPr>
        <w:t>ПРИМЕНЕНИЕ</w:t>
      </w:r>
    </w:p>
    <w:p w14:paraId="76359B6D" w14:textId="207CAD78" w:rsidR="00EF7755" w:rsidRPr="00DB7696" w:rsidRDefault="00DB7696">
      <w:pPr>
        <w:pStyle w:val="a4"/>
        <w:numPr>
          <w:ilvl w:val="1"/>
          <w:numId w:val="5"/>
        </w:numPr>
        <w:tabs>
          <w:tab w:val="left" w:pos="707"/>
        </w:tabs>
        <w:spacing w:before="221"/>
        <w:ind w:hanging="566"/>
        <w:rPr>
          <w:lang w:val="ru-RU"/>
        </w:rPr>
      </w:pPr>
      <w:r w:rsidRPr="00DB7696">
        <w:rPr>
          <w:lang w:val="ru-RU"/>
        </w:rPr>
        <w:t>Орган по сертификации должен обеспечить, чтобы</w:t>
      </w:r>
      <w:r w:rsidRPr="00DB7696">
        <w:rPr>
          <w:spacing w:val="-4"/>
          <w:lang w:val="ru-RU"/>
        </w:rPr>
        <w:t>:</w:t>
      </w:r>
    </w:p>
    <w:p w14:paraId="01989991" w14:textId="656D5C94" w:rsidR="00EF7755" w:rsidRPr="00DB7696" w:rsidRDefault="00DB7696" w:rsidP="00DB7696">
      <w:pPr>
        <w:pStyle w:val="a4"/>
        <w:numPr>
          <w:ilvl w:val="0"/>
          <w:numId w:val="4"/>
        </w:numPr>
        <w:tabs>
          <w:tab w:val="left" w:pos="1273"/>
        </w:tabs>
        <w:spacing w:before="221"/>
        <w:ind w:left="1273" w:right="287"/>
        <w:jc w:val="both"/>
        <w:rPr>
          <w:lang w:val="ru-RU"/>
        </w:rPr>
      </w:pPr>
      <w:proofErr w:type="spellStart"/>
      <w:r w:rsidRPr="00DB7696">
        <w:t>i</w:t>
      </w:r>
      <w:proofErr w:type="spellEnd"/>
      <w:r w:rsidRPr="00DB7696">
        <w:rPr>
          <w:lang w:val="ru-RU"/>
        </w:rPr>
        <w:t>)</w:t>
      </w:r>
      <w:r w:rsidRPr="00DB7696">
        <w:rPr>
          <w:lang w:val="ru-RU"/>
        </w:rPr>
        <w:tab/>
        <w:t>При разработке программы аудита рассматривались вопросы, касающиеся степени интеграции системы (систем) менеджмента.</w:t>
      </w:r>
      <w:r>
        <w:rPr>
          <w:lang w:val="kk-KZ"/>
        </w:rPr>
        <w:t xml:space="preserve"> </w:t>
      </w:r>
    </w:p>
    <w:p w14:paraId="5647F19E" w14:textId="3D4C7F58" w:rsidR="00EF7755" w:rsidRPr="00DB7696" w:rsidRDefault="00DB7696" w:rsidP="00DB7696">
      <w:pPr>
        <w:pStyle w:val="a4"/>
        <w:numPr>
          <w:ilvl w:val="0"/>
          <w:numId w:val="4"/>
        </w:numPr>
        <w:tabs>
          <w:tab w:val="left" w:pos="1273"/>
        </w:tabs>
        <w:spacing w:before="221"/>
        <w:ind w:left="1273" w:right="145"/>
        <w:jc w:val="both"/>
        <w:rPr>
          <w:lang w:val="ru-RU"/>
        </w:rPr>
      </w:pPr>
      <w:r w:rsidRPr="00DB7696">
        <w:rPr>
          <w:lang w:val="ru-RU"/>
        </w:rPr>
        <w:t>Планы по аудиту распространялись на все области и виды деятельности, применимые к каждому стандарту/ спецификации на системы менеджмента, охватываемые областью аудита и адресованные компетентному аудитору (аудиторам).</w:t>
      </w:r>
    </w:p>
    <w:p w14:paraId="210D1F1B" w14:textId="5320704F" w:rsidR="00EF7755" w:rsidRPr="007357EA" w:rsidRDefault="007357EA" w:rsidP="007357EA">
      <w:pPr>
        <w:pStyle w:val="a4"/>
        <w:numPr>
          <w:ilvl w:val="0"/>
          <w:numId w:val="4"/>
        </w:numPr>
        <w:tabs>
          <w:tab w:val="left" w:pos="1273"/>
        </w:tabs>
        <w:ind w:left="1273" w:right="304"/>
        <w:jc w:val="both"/>
        <w:rPr>
          <w:lang w:val="ru-RU"/>
        </w:rPr>
      </w:pPr>
      <w:r w:rsidRPr="007357EA">
        <w:rPr>
          <w:lang w:val="ru-RU"/>
        </w:rPr>
        <w:t xml:space="preserve">Аудиторская группа в целом должна соответствовать требованиям к компетентности, установленным Органом по сертификации для каждой технической области, в зависимости от каждого стандарта/спецификация на системы менеджмента, охватываемых областью аудита </w:t>
      </w:r>
      <w:r>
        <w:t>IMS</w:t>
      </w:r>
      <w:r w:rsidRPr="007357EA">
        <w:rPr>
          <w:lang w:val="ru-RU"/>
        </w:rPr>
        <w:t>.</w:t>
      </w:r>
    </w:p>
    <w:p w14:paraId="0F6F128C" w14:textId="2E9751FE" w:rsidR="00EF7755" w:rsidRPr="007357EA" w:rsidRDefault="007357EA" w:rsidP="007357EA">
      <w:pPr>
        <w:pStyle w:val="a4"/>
        <w:numPr>
          <w:ilvl w:val="0"/>
          <w:numId w:val="4"/>
        </w:numPr>
        <w:tabs>
          <w:tab w:val="left" w:pos="1273"/>
        </w:tabs>
        <w:ind w:left="1273" w:right="268"/>
        <w:jc w:val="both"/>
        <w:rPr>
          <w:lang w:val="ru-RU"/>
        </w:rPr>
      </w:pPr>
      <w:r w:rsidRPr="007357EA">
        <w:rPr>
          <w:lang w:val="ru-RU"/>
        </w:rPr>
        <w:t>Аудит должен управляться руководителем группы, обладающем компетентностью применительно, по меньшей мере, к одному из стандартов/спецификаций, на соответствие которым проводится аудит</w:t>
      </w:r>
      <w:r w:rsidRPr="007357EA">
        <w:rPr>
          <w:spacing w:val="-2"/>
          <w:lang w:val="ru-RU"/>
        </w:rPr>
        <w:t>.</w:t>
      </w:r>
    </w:p>
    <w:p w14:paraId="33274021" w14:textId="4DB98EB2" w:rsidR="00EF7755" w:rsidRPr="00BC3616" w:rsidRDefault="00BC3616" w:rsidP="00BC3616">
      <w:pPr>
        <w:pStyle w:val="a4"/>
        <w:numPr>
          <w:ilvl w:val="0"/>
          <w:numId w:val="4"/>
        </w:numPr>
        <w:tabs>
          <w:tab w:val="left" w:pos="1273"/>
        </w:tabs>
        <w:ind w:left="1273" w:right="287"/>
        <w:jc w:val="both"/>
        <w:rPr>
          <w:lang w:val="ru-RU"/>
        </w:rPr>
      </w:pPr>
      <w:r w:rsidRPr="00BC3616">
        <w:rPr>
          <w:lang w:val="ru-RU"/>
        </w:rPr>
        <w:t>Должен быть установлен период времени, необходимый для полного и результативного завершения аудита системы менеджмента организации по тем стандартам/ спецификациям, которые охватываются областью применения данного аудита.</w:t>
      </w:r>
    </w:p>
    <w:p w14:paraId="03D3FF78" w14:textId="7B8A8437" w:rsidR="00EF7755" w:rsidRPr="00BC3616" w:rsidRDefault="00BC3616" w:rsidP="00BC3616">
      <w:pPr>
        <w:pStyle w:val="a4"/>
        <w:numPr>
          <w:ilvl w:val="2"/>
          <w:numId w:val="5"/>
        </w:numPr>
        <w:tabs>
          <w:tab w:val="left" w:pos="1271"/>
          <w:tab w:val="left" w:pos="1273"/>
        </w:tabs>
        <w:ind w:left="1273" w:right="370"/>
        <w:jc w:val="both"/>
        <w:rPr>
          <w:lang w:val="ru-RU"/>
        </w:rPr>
      </w:pPr>
      <w:r w:rsidRPr="00BC3616">
        <w:rPr>
          <w:lang w:val="ru-RU"/>
        </w:rPr>
        <w:t>Для определения времени аудита для Интегрированной системы менеджмента, охватывающей два или более стандарта/спецификаций на систему менеджмента, например А+В+С, Орган по сертификации должен:</w:t>
      </w:r>
    </w:p>
    <w:p w14:paraId="76FC4B06" w14:textId="271DAE14" w:rsidR="00EF7755" w:rsidRPr="0080370C" w:rsidRDefault="0080370C" w:rsidP="0080370C">
      <w:pPr>
        <w:pStyle w:val="a4"/>
        <w:numPr>
          <w:ilvl w:val="3"/>
          <w:numId w:val="5"/>
        </w:numPr>
        <w:tabs>
          <w:tab w:val="left" w:pos="1842"/>
        </w:tabs>
        <w:spacing w:before="219"/>
        <w:ind w:right="188" w:hanging="569"/>
        <w:jc w:val="both"/>
        <w:rPr>
          <w:lang w:val="ru-RU"/>
        </w:rPr>
      </w:pPr>
      <w:r w:rsidRPr="0080370C">
        <w:rPr>
          <w:lang w:val="ru-RU"/>
        </w:rPr>
        <w:t xml:space="preserve">рассчитать требуемое время аудита для каждого стандарта/спецификации на систему менеджмента по отдельности (используя все имеющие значение факторы, обусловленные соответствующими применяемыми документами и/или правилами схемы для каждого стандарта, например, </w:t>
      </w:r>
      <w:r w:rsidRPr="0080370C">
        <w:t>IAF</w:t>
      </w:r>
      <w:r w:rsidRPr="0080370C">
        <w:rPr>
          <w:lang w:val="ru-RU"/>
        </w:rPr>
        <w:t xml:space="preserve"> </w:t>
      </w:r>
      <w:r w:rsidRPr="0080370C">
        <w:t>MD</w:t>
      </w:r>
      <w:r w:rsidRPr="0080370C">
        <w:rPr>
          <w:lang w:val="ru-RU"/>
        </w:rPr>
        <w:t xml:space="preserve">5, </w:t>
      </w:r>
      <w:r w:rsidRPr="0080370C">
        <w:t>ISO</w:t>
      </w:r>
      <w:r w:rsidRPr="0080370C">
        <w:rPr>
          <w:lang w:val="ru-RU"/>
        </w:rPr>
        <w:t xml:space="preserve"> 22003-1, </w:t>
      </w:r>
      <w:r w:rsidRPr="0080370C">
        <w:t>ISO</w:t>
      </w:r>
      <w:r w:rsidRPr="0080370C">
        <w:rPr>
          <w:lang w:val="ru-RU"/>
        </w:rPr>
        <w:t>/</w:t>
      </w:r>
      <w:r w:rsidRPr="0080370C">
        <w:t>IEC</w:t>
      </w:r>
      <w:r w:rsidRPr="0080370C">
        <w:rPr>
          <w:lang w:val="ru-RU"/>
        </w:rPr>
        <w:t xml:space="preserve"> 27006).</w:t>
      </w:r>
    </w:p>
    <w:p w14:paraId="47D71A5E" w14:textId="47F800EC" w:rsidR="00EF7755" w:rsidRPr="004006E9" w:rsidRDefault="004006E9" w:rsidP="004006E9">
      <w:pPr>
        <w:pStyle w:val="a4"/>
        <w:numPr>
          <w:ilvl w:val="3"/>
          <w:numId w:val="5"/>
        </w:numPr>
        <w:tabs>
          <w:tab w:val="left" w:pos="1842"/>
        </w:tabs>
        <w:ind w:right="148" w:hanging="569"/>
        <w:jc w:val="both"/>
        <w:rPr>
          <w:lang w:val="ru-RU"/>
        </w:rPr>
      </w:pPr>
      <w:r w:rsidRPr="004006E9">
        <w:rPr>
          <w:lang w:val="ru-RU"/>
        </w:rPr>
        <w:t xml:space="preserve">рассчитать отправную точку Т продолжительности аудита </w:t>
      </w:r>
      <w:r w:rsidRPr="004006E9">
        <w:t>IMS</w:t>
      </w:r>
      <w:r w:rsidRPr="004006E9">
        <w:rPr>
          <w:lang w:val="ru-RU"/>
        </w:rPr>
        <w:t xml:space="preserve"> путем суммирования отдельных частей (например </w:t>
      </w:r>
      <w:r w:rsidRPr="004006E9">
        <w:t>T</w:t>
      </w:r>
      <w:r w:rsidRPr="004006E9">
        <w:rPr>
          <w:lang w:val="ru-RU"/>
        </w:rPr>
        <w:t xml:space="preserve"> = </w:t>
      </w:r>
      <w:r w:rsidRPr="004006E9">
        <w:t>A</w:t>
      </w:r>
      <w:r w:rsidRPr="004006E9">
        <w:rPr>
          <w:lang w:val="ru-RU"/>
        </w:rPr>
        <w:t xml:space="preserve"> + </w:t>
      </w:r>
      <w:r w:rsidRPr="004006E9">
        <w:t>B</w:t>
      </w:r>
      <w:r w:rsidRPr="004006E9">
        <w:rPr>
          <w:lang w:val="ru-RU"/>
        </w:rPr>
        <w:t xml:space="preserve"> + </w:t>
      </w:r>
      <w:r w:rsidRPr="004006E9">
        <w:t>C</w:t>
      </w:r>
      <w:r w:rsidRPr="004006E9">
        <w:rPr>
          <w:lang w:val="ru-RU"/>
        </w:rPr>
        <w:t>).</w:t>
      </w:r>
    </w:p>
    <w:p w14:paraId="221B6549" w14:textId="3F9A8EA2" w:rsidR="00EF7755" w:rsidRDefault="004006E9" w:rsidP="004006E9">
      <w:pPr>
        <w:pStyle w:val="a4"/>
        <w:numPr>
          <w:ilvl w:val="3"/>
          <w:numId w:val="5"/>
        </w:numPr>
        <w:tabs>
          <w:tab w:val="left" w:pos="1842"/>
        </w:tabs>
        <w:spacing w:before="222"/>
        <w:ind w:right="201" w:hanging="569"/>
        <w:jc w:val="both"/>
      </w:pPr>
      <w:r w:rsidRPr="004006E9">
        <w:rPr>
          <w:lang w:val="ru-RU"/>
        </w:rPr>
        <w:lastRenderedPageBreak/>
        <w:t xml:space="preserve">скорректировать значение для отправного времени с учетом факторов, способных привести к увеличению или уменьшению </w:t>
      </w:r>
      <w:r w:rsidRPr="004006E9">
        <w:t>(</w:t>
      </w:r>
      <w:proofErr w:type="spellStart"/>
      <w:r w:rsidRPr="004006E9">
        <w:t>см</w:t>
      </w:r>
      <w:proofErr w:type="spellEnd"/>
      <w:r w:rsidRPr="004006E9">
        <w:t xml:space="preserve">. </w:t>
      </w:r>
      <w:proofErr w:type="spellStart"/>
      <w:r w:rsidRPr="004006E9">
        <w:t>Приложение</w:t>
      </w:r>
      <w:proofErr w:type="spellEnd"/>
      <w:r w:rsidRPr="004006E9">
        <w:t xml:space="preserve"> 1) </w:t>
      </w:r>
      <w:proofErr w:type="spellStart"/>
      <w:r w:rsidRPr="004006E9">
        <w:t>времени</w:t>
      </w:r>
      <w:proofErr w:type="spellEnd"/>
      <w:r w:rsidRPr="004006E9">
        <w:t xml:space="preserve">, </w:t>
      </w:r>
      <w:proofErr w:type="spellStart"/>
      <w:r w:rsidRPr="004006E9">
        <w:t>требуемого</w:t>
      </w:r>
      <w:proofErr w:type="spellEnd"/>
      <w:r w:rsidRPr="004006E9">
        <w:t xml:space="preserve"> </w:t>
      </w:r>
      <w:proofErr w:type="spellStart"/>
      <w:r w:rsidRPr="004006E9">
        <w:t>для</w:t>
      </w:r>
      <w:proofErr w:type="spellEnd"/>
      <w:r w:rsidRPr="004006E9">
        <w:t xml:space="preserve"> </w:t>
      </w:r>
      <w:proofErr w:type="spellStart"/>
      <w:r w:rsidRPr="004006E9">
        <w:t>проведения</w:t>
      </w:r>
      <w:proofErr w:type="spellEnd"/>
      <w:r w:rsidRPr="004006E9">
        <w:t xml:space="preserve"> </w:t>
      </w:r>
      <w:proofErr w:type="spellStart"/>
      <w:r w:rsidRPr="004006E9">
        <w:t>аудита</w:t>
      </w:r>
      <w:proofErr w:type="spellEnd"/>
      <w:r>
        <w:t>.</w:t>
      </w:r>
    </w:p>
    <w:p w14:paraId="100972E5" w14:textId="6B551738" w:rsidR="00EF7755" w:rsidRPr="004006E9" w:rsidRDefault="004006E9">
      <w:pPr>
        <w:pStyle w:val="a3"/>
        <w:spacing w:before="219"/>
        <w:ind w:left="563" w:right="1027"/>
        <w:jc w:val="center"/>
        <w:rPr>
          <w:lang w:val="ru-RU"/>
        </w:rPr>
      </w:pPr>
      <w:r w:rsidRPr="004006E9">
        <w:rPr>
          <w:lang w:val="ru-RU"/>
        </w:rPr>
        <w:t>Факторы, допускающие сокращение должны включать, но не ограничиваться</w:t>
      </w:r>
      <w:r w:rsidRPr="004006E9">
        <w:rPr>
          <w:spacing w:val="-5"/>
          <w:lang w:val="ru-RU"/>
        </w:rPr>
        <w:t>:</w:t>
      </w:r>
    </w:p>
    <w:p w14:paraId="558978B5" w14:textId="0C964E50" w:rsidR="00EF7755" w:rsidRPr="004006E9" w:rsidRDefault="004006E9">
      <w:pPr>
        <w:pStyle w:val="a4"/>
        <w:numPr>
          <w:ilvl w:val="4"/>
          <w:numId w:val="5"/>
        </w:numPr>
        <w:tabs>
          <w:tab w:val="left" w:pos="2409"/>
        </w:tabs>
        <w:rPr>
          <w:lang w:val="ru-RU"/>
        </w:rPr>
      </w:pPr>
      <w:r w:rsidRPr="004006E9">
        <w:rPr>
          <w:lang w:val="ru-RU"/>
        </w:rPr>
        <w:t>Уровнем, в соответствии с которым система менеджмента организации интегрирована</w:t>
      </w:r>
      <w:r w:rsidRPr="004006E9">
        <w:rPr>
          <w:spacing w:val="-2"/>
          <w:lang w:val="ru-RU"/>
        </w:rPr>
        <w:t>.</w:t>
      </w:r>
    </w:p>
    <w:p w14:paraId="15E89677" w14:textId="50B65A98" w:rsidR="00EF7755" w:rsidRPr="004006E9" w:rsidRDefault="004006E9">
      <w:pPr>
        <w:pStyle w:val="a4"/>
        <w:numPr>
          <w:ilvl w:val="4"/>
          <w:numId w:val="5"/>
        </w:numPr>
        <w:tabs>
          <w:tab w:val="left" w:pos="2409"/>
        </w:tabs>
        <w:ind w:right="1102"/>
        <w:rPr>
          <w:lang w:val="ru-RU"/>
        </w:rPr>
      </w:pPr>
      <w:r w:rsidRPr="004006E9">
        <w:rPr>
          <w:lang w:val="ru-RU"/>
        </w:rPr>
        <w:t>Способностью персонала организации отвечать на вопросы, касающиеся нескольких стандартов системы менеджмента.</w:t>
      </w:r>
    </w:p>
    <w:p w14:paraId="7D11A321" w14:textId="20D8CDA1" w:rsidR="004006E9" w:rsidRPr="004006E9" w:rsidRDefault="004006E9" w:rsidP="004006E9">
      <w:pPr>
        <w:pStyle w:val="a4"/>
        <w:numPr>
          <w:ilvl w:val="4"/>
          <w:numId w:val="5"/>
        </w:numPr>
        <w:tabs>
          <w:tab w:val="left" w:pos="2409"/>
        </w:tabs>
        <w:spacing w:before="83"/>
        <w:ind w:left="1276" w:right="991" w:firstLine="284"/>
        <w:jc w:val="center"/>
        <w:rPr>
          <w:lang w:val="ru-RU"/>
        </w:rPr>
      </w:pPr>
      <w:r w:rsidRPr="004006E9">
        <w:rPr>
          <w:lang w:val="ru-RU"/>
        </w:rPr>
        <w:t>Наличие аудитора(</w:t>
      </w:r>
      <w:proofErr w:type="spellStart"/>
      <w:r w:rsidRPr="004006E9">
        <w:rPr>
          <w:lang w:val="ru-RU"/>
        </w:rPr>
        <w:t>ов</w:t>
      </w:r>
      <w:proofErr w:type="spellEnd"/>
      <w:r w:rsidRPr="004006E9">
        <w:rPr>
          <w:lang w:val="ru-RU"/>
        </w:rPr>
        <w:t>), компетентного проводить аудит более чем одного стандарта/ спецификации системы менеджмента.</w:t>
      </w:r>
    </w:p>
    <w:p w14:paraId="46EED7CC" w14:textId="77777777" w:rsidR="00D0346A" w:rsidRPr="00D0346A" w:rsidRDefault="00D0346A" w:rsidP="00D0346A">
      <w:pPr>
        <w:spacing w:before="16" w:line="260" w:lineRule="exact"/>
        <w:ind w:left="993"/>
        <w:rPr>
          <w:rFonts w:cs="Times New Roman"/>
          <w:lang w:val="ru-RU"/>
        </w:rPr>
      </w:pPr>
      <w:r w:rsidRPr="00D0346A">
        <w:rPr>
          <w:rFonts w:cs="Times New Roman"/>
          <w:lang w:val="ru-RU"/>
        </w:rPr>
        <w:t>Факторы, допускающие увеличение должны включать, но не ограничиваться:</w:t>
      </w:r>
    </w:p>
    <w:p w14:paraId="53D97BB5" w14:textId="77777777" w:rsidR="00D0346A" w:rsidRPr="00D0346A" w:rsidRDefault="00D0346A" w:rsidP="00D0346A">
      <w:pPr>
        <w:spacing w:before="16" w:line="260" w:lineRule="exact"/>
        <w:ind w:left="993" w:right="2"/>
        <w:rPr>
          <w:rFonts w:cs="Times New Roman"/>
          <w:lang w:val="ru-RU"/>
        </w:rPr>
      </w:pPr>
    </w:p>
    <w:p w14:paraId="596BBD59" w14:textId="77777777" w:rsidR="00D0346A" w:rsidRPr="00D0346A" w:rsidRDefault="00D0346A" w:rsidP="00D0346A">
      <w:pPr>
        <w:ind w:left="993" w:right="2"/>
        <w:rPr>
          <w:rFonts w:eastAsia="Arial" w:cs="Times New Roman"/>
          <w:lang w:val="ru-RU"/>
        </w:rPr>
      </w:pPr>
      <w:r w:rsidRPr="00D0346A">
        <w:rPr>
          <w:rFonts w:eastAsia="Arial" w:cs="Times New Roman"/>
        </w:rPr>
        <w:t>a</w:t>
      </w:r>
      <w:r w:rsidRPr="00D0346A">
        <w:rPr>
          <w:rFonts w:eastAsia="Arial" w:cs="Times New Roman"/>
          <w:lang w:val="ru-RU"/>
        </w:rPr>
        <w:t xml:space="preserve">)  </w:t>
      </w:r>
      <w:r w:rsidRPr="00D0346A">
        <w:rPr>
          <w:rFonts w:cs="Times New Roman"/>
          <w:lang w:val="ru-RU"/>
        </w:rPr>
        <w:t>Сложностью аудита Интегрированной системы менеджмента в сравнении с аудитами для отдельных систем менеджмента</w:t>
      </w:r>
      <w:r w:rsidRPr="00D0346A">
        <w:rPr>
          <w:rFonts w:eastAsia="Arial" w:cs="Times New Roman"/>
          <w:lang w:val="ru-RU"/>
        </w:rPr>
        <w:t>.</w:t>
      </w:r>
    </w:p>
    <w:p w14:paraId="154BDD12" w14:textId="77777777" w:rsidR="00D0346A" w:rsidRPr="00D0346A" w:rsidRDefault="00D0346A" w:rsidP="00D0346A">
      <w:pPr>
        <w:spacing w:before="17" w:line="260" w:lineRule="exact"/>
        <w:ind w:left="993" w:right="2"/>
        <w:rPr>
          <w:rFonts w:cs="Times New Roman"/>
          <w:lang w:val="ru-RU"/>
        </w:rPr>
      </w:pPr>
    </w:p>
    <w:p w14:paraId="1A6CB7EF" w14:textId="77777777" w:rsidR="00D0346A" w:rsidRPr="00D0346A" w:rsidRDefault="00D0346A" w:rsidP="00D0346A">
      <w:pPr>
        <w:spacing w:line="239" w:lineRule="auto"/>
        <w:ind w:left="426" w:right="2"/>
        <w:jc w:val="both"/>
        <w:rPr>
          <w:rFonts w:eastAsia="Arial" w:cs="Times New Roman"/>
          <w:lang w:val="ru-RU"/>
        </w:rPr>
      </w:pPr>
      <w:r w:rsidRPr="00D0346A">
        <w:rPr>
          <w:rFonts w:eastAsia="Arial" w:cs="Times New Roman"/>
          <w:spacing w:val="1"/>
        </w:rPr>
        <w:t>iv</w:t>
      </w:r>
      <w:r w:rsidRPr="00D0346A">
        <w:rPr>
          <w:rFonts w:eastAsia="Arial" w:cs="Times New Roman"/>
          <w:spacing w:val="1"/>
          <w:lang w:val="ru-RU"/>
        </w:rPr>
        <w:t xml:space="preserve">) </w:t>
      </w:r>
      <w:r w:rsidRPr="00D0346A">
        <w:rPr>
          <w:rFonts w:eastAsia="Arial" w:cs="Times New Roman"/>
          <w:lang w:val="ru-RU"/>
        </w:rPr>
        <w:t xml:space="preserve"> </w:t>
      </w:r>
      <w:r w:rsidRPr="00D0346A">
        <w:rPr>
          <w:rFonts w:cs="Times New Roman"/>
          <w:lang w:val="ru-RU"/>
        </w:rPr>
        <w:t>информирование заказчика о том, что продолжительность аудита Интегрированной системы менеджмента, основанная на заявленном уровне интеграции системы менеджмента организации, может подлежат корректировке на основании подтверждения уровня интеграции на первом этапе и последующих аудитах</w:t>
      </w:r>
      <w:r w:rsidRPr="00D0346A">
        <w:rPr>
          <w:rFonts w:eastAsia="Arial" w:cs="Times New Roman"/>
          <w:lang w:val="ru-RU"/>
        </w:rPr>
        <w:t xml:space="preserve">.  </w:t>
      </w:r>
    </w:p>
    <w:p w14:paraId="57D90EBC" w14:textId="77777777" w:rsidR="00D0346A" w:rsidRPr="00D0346A" w:rsidRDefault="00D0346A" w:rsidP="00D0346A">
      <w:pPr>
        <w:spacing w:before="16" w:line="260" w:lineRule="exact"/>
        <w:rPr>
          <w:rFonts w:cs="Times New Roman"/>
          <w:lang w:val="ru-RU"/>
        </w:rPr>
      </w:pPr>
    </w:p>
    <w:p w14:paraId="3D172401" w14:textId="77777777" w:rsidR="00D0346A" w:rsidRPr="00D0346A" w:rsidRDefault="00D0346A" w:rsidP="00D0346A">
      <w:pPr>
        <w:tabs>
          <w:tab w:val="left" w:pos="1360"/>
        </w:tabs>
        <w:ind w:left="240" w:right="2"/>
        <w:jc w:val="both"/>
        <w:rPr>
          <w:rFonts w:eastAsia="Arial" w:cs="Times New Roman"/>
          <w:lang w:val="ru-RU"/>
        </w:rPr>
      </w:pPr>
      <w:r w:rsidRPr="00D0346A">
        <w:rPr>
          <w:rFonts w:eastAsia="Arial" w:cs="Times New Roman"/>
          <w:spacing w:val="1"/>
          <w:lang w:val="ru-RU"/>
        </w:rPr>
        <w:t>2</w:t>
      </w:r>
      <w:r w:rsidRPr="00D0346A">
        <w:rPr>
          <w:rFonts w:eastAsia="Arial" w:cs="Times New Roman"/>
          <w:lang w:val="ru-RU"/>
        </w:rPr>
        <w:t>.</w:t>
      </w:r>
      <w:r w:rsidRPr="00D0346A">
        <w:rPr>
          <w:rFonts w:eastAsia="Arial" w:cs="Times New Roman"/>
          <w:spacing w:val="1"/>
          <w:lang w:val="ru-RU"/>
        </w:rPr>
        <w:t>1</w:t>
      </w:r>
      <w:r w:rsidRPr="00D0346A">
        <w:rPr>
          <w:rFonts w:eastAsia="Arial" w:cs="Times New Roman"/>
          <w:spacing w:val="-2"/>
          <w:lang w:val="ru-RU"/>
        </w:rPr>
        <w:t>.</w:t>
      </w:r>
      <w:r w:rsidRPr="00D0346A">
        <w:rPr>
          <w:rFonts w:eastAsia="Arial" w:cs="Times New Roman"/>
          <w:lang w:val="ru-RU"/>
        </w:rPr>
        <w:t>2</w:t>
      </w:r>
      <w:r w:rsidRPr="00D0346A">
        <w:rPr>
          <w:rFonts w:eastAsia="Arial" w:cs="Times New Roman"/>
          <w:lang w:val="ru-RU"/>
        </w:rPr>
        <w:tab/>
      </w:r>
      <w:r w:rsidRPr="00D0346A">
        <w:rPr>
          <w:rFonts w:cs="Times New Roman"/>
          <w:lang w:val="ru-RU"/>
        </w:rPr>
        <w:t xml:space="preserve">В результате проведения аудита Интегрированной системы менеджмента его продолжительность может увеличиться, однако в том случае, если продолжительность будет уменьшена, его сокращение не должно превышать 20% от отправной точки Т (п. 2.1.1 </w:t>
      </w:r>
      <w:r w:rsidRPr="00D0346A">
        <w:rPr>
          <w:rFonts w:cs="Times New Roman"/>
        </w:rPr>
        <w:t>ii</w:t>
      </w:r>
      <w:r w:rsidRPr="00D0346A">
        <w:rPr>
          <w:rFonts w:cs="Times New Roman"/>
          <w:lang w:val="ru-RU"/>
        </w:rPr>
        <w:t>).</w:t>
      </w:r>
    </w:p>
    <w:p w14:paraId="3BCD0ECF" w14:textId="77777777" w:rsidR="00D0346A" w:rsidRPr="00D0346A" w:rsidRDefault="00D0346A" w:rsidP="00D0346A">
      <w:pPr>
        <w:rPr>
          <w:rFonts w:cs="Times New Roman"/>
          <w:lang w:val="ru-RU"/>
        </w:rPr>
      </w:pPr>
    </w:p>
    <w:p w14:paraId="44BDE9E0" w14:textId="77777777" w:rsidR="00D0346A" w:rsidRPr="00D0346A" w:rsidRDefault="00D0346A" w:rsidP="00D0346A">
      <w:pPr>
        <w:tabs>
          <w:tab w:val="left" w:pos="1360"/>
        </w:tabs>
        <w:spacing w:before="29"/>
        <w:ind w:left="240" w:right="2"/>
        <w:rPr>
          <w:rFonts w:eastAsia="Arial" w:cs="Times New Roman"/>
          <w:lang w:val="ru-RU"/>
        </w:rPr>
      </w:pPr>
      <w:r w:rsidRPr="00D0346A">
        <w:rPr>
          <w:rFonts w:eastAsia="Arial" w:cs="Times New Roman"/>
          <w:spacing w:val="1"/>
          <w:lang w:val="ru-RU"/>
        </w:rPr>
        <w:t>2</w:t>
      </w:r>
      <w:r w:rsidRPr="00D0346A">
        <w:rPr>
          <w:rFonts w:eastAsia="Arial" w:cs="Times New Roman"/>
          <w:lang w:val="ru-RU"/>
        </w:rPr>
        <w:t>.</w:t>
      </w:r>
      <w:r w:rsidRPr="00D0346A">
        <w:rPr>
          <w:rFonts w:eastAsia="Arial" w:cs="Times New Roman"/>
          <w:spacing w:val="1"/>
          <w:lang w:val="ru-RU"/>
        </w:rPr>
        <w:t>1</w:t>
      </w:r>
      <w:r w:rsidRPr="00D0346A">
        <w:rPr>
          <w:rFonts w:eastAsia="Arial" w:cs="Times New Roman"/>
          <w:spacing w:val="-2"/>
          <w:lang w:val="ru-RU"/>
        </w:rPr>
        <w:t>.</w:t>
      </w:r>
      <w:r w:rsidRPr="00D0346A">
        <w:rPr>
          <w:rFonts w:eastAsia="Arial" w:cs="Times New Roman"/>
          <w:lang w:val="ru-RU"/>
        </w:rPr>
        <w:t>3</w:t>
      </w:r>
      <w:r w:rsidRPr="00D0346A">
        <w:rPr>
          <w:rFonts w:eastAsia="Arial" w:cs="Times New Roman"/>
          <w:lang w:val="ru-RU"/>
        </w:rPr>
        <w:tab/>
      </w:r>
      <w:r w:rsidRPr="00D0346A">
        <w:rPr>
          <w:rFonts w:cs="Times New Roman"/>
          <w:lang w:val="ru-RU"/>
        </w:rPr>
        <w:t>Начальная цифра и обоснование увеличения или сокращения должны быть зафиксированы в письменном виде</w:t>
      </w:r>
      <w:r w:rsidRPr="00D0346A">
        <w:rPr>
          <w:rFonts w:eastAsia="Arial" w:cs="Times New Roman"/>
          <w:lang w:val="ru-RU"/>
        </w:rPr>
        <w:t xml:space="preserve">.  </w:t>
      </w:r>
    </w:p>
    <w:p w14:paraId="44C20593" w14:textId="77777777" w:rsidR="00D0346A" w:rsidRPr="00D0346A" w:rsidRDefault="00D0346A" w:rsidP="00D0346A">
      <w:pPr>
        <w:spacing w:before="16" w:line="260" w:lineRule="exact"/>
        <w:rPr>
          <w:rFonts w:cs="Times New Roman"/>
          <w:lang w:val="ru-RU"/>
        </w:rPr>
      </w:pPr>
    </w:p>
    <w:p w14:paraId="625CB204" w14:textId="77777777" w:rsidR="00D0346A" w:rsidRPr="00D0346A" w:rsidRDefault="00D0346A" w:rsidP="00D0346A">
      <w:pPr>
        <w:tabs>
          <w:tab w:val="left" w:pos="800"/>
        </w:tabs>
        <w:ind w:left="240" w:right="2"/>
        <w:jc w:val="both"/>
        <w:rPr>
          <w:rFonts w:eastAsia="Arial" w:cs="Times New Roman"/>
          <w:lang w:val="ru-RU"/>
        </w:rPr>
      </w:pPr>
      <w:r w:rsidRPr="00D0346A">
        <w:rPr>
          <w:rFonts w:eastAsia="Arial" w:cs="Times New Roman"/>
          <w:spacing w:val="1"/>
          <w:lang w:val="ru-RU"/>
        </w:rPr>
        <w:t>2</w:t>
      </w:r>
      <w:r w:rsidRPr="00D0346A">
        <w:rPr>
          <w:rFonts w:eastAsia="Arial" w:cs="Times New Roman"/>
          <w:lang w:val="ru-RU"/>
        </w:rPr>
        <w:t>.2</w:t>
      </w:r>
      <w:r w:rsidRPr="00D0346A">
        <w:rPr>
          <w:rFonts w:eastAsia="Arial" w:cs="Times New Roman"/>
          <w:lang w:val="ru-RU"/>
        </w:rPr>
        <w:tab/>
      </w:r>
      <w:r w:rsidRPr="00D0346A">
        <w:rPr>
          <w:rFonts w:cs="Times New Roman"/>
          <w:lang w:val="ru-RU"/>
        </w:rPr>
        <w:t xml:space="preserve">При разработке программы и планов аудита Интегрированной системы менеджмента необходимо рассматривать существующие дополнительные документы (например, Обязательные документы </w:t>
      </w:r>
      <w:r w:rsidRPr="00D0346A">
        <w:rPr>
          <w:rFonts w:cs="Times New Roman"/>
        </w:rPr>
        <w:t>IAF</w:t>
      </w:r>
      <w:r w:rsidRPr="00D0346A">
        <w:rPr>
          <w:rFonts w:cs="Times New Roman"/>
          <w:lang w:val="ru-RU"/>
        </w:rPr>
        <w:t>), связанные с аудитами на соответствие требованиям стандартов/ спецификаций на системы менеджмента</w:t>
      </w:r>
      <w:r w:rsidRPr="00D0346A">
        <w:rPr>
          <w:rFonts w:eastAsia="Arial" w:cs="Times New Roman"/>
          <w:lang w:val="ru-RU"/>
        </w:rPr>
        <w:t xml:space="preserve">. </w:t>
      </w:r>
    </w:p>
    <w:p w14:paraId="19262696" w14:textId="77777777" w:rsidR="00D0346A" w:rsidRPr="00D0346A" w:rsidRDefault="00D0346A" w:rsidP="00D0346A">
      <w:pPr>
        <w:spacing w:before="16" w:line="260" w:lineRule="exact"/>
        <w:rPr>
          <w:rFonts w:cs="Times New Roman"/>
          <w:lang w:val="ru-RU"/>
        </w:rPr>
      </w:pPr>
    </w:p>
    <w:p w14:paraId="67A307E1" w14:textId="77777777" w:rsidR="00D0346A" w:rsidRPr="00D0346A" w:rsidRDefault="00D0346A" w:rsidP="00D0346A">
      <w:pPr>
        <w:tabs>
          <w:tab w:val="left" w:pos="800"/>
        </w:tabs>
        <w:ind w:left="240" w:right="2"/>
        <w:jc w:val="both"/>
        <w:rPr>
          <w:rFonts w:eastAsia="Arial" w:cs="Times New Roman"/>
          <w:lang w:val="ru-RU"/>
        </w:rPr>
      </w:pPr>
      <w:r w:rsidRPr="00D0346A">
        <w:rPr>
          <w:rFonts w:eastAsia="Arial" w:cs="Times New Roman"/>
          <w:spacing w:val="1"/>
          <w:lang w:val="ru-RU"/>
        </w:rPr>
        <w:t>2</w:t>
      </w:r>
      <w:r w:rsidRPr="00D0346A">
        <w:rPr>
          <w:rFonts w:eastAsia="Arial" w:cs="Times New Roman"/>
          <w:lang w:val="ru-RU"/>
        </w:rPr>
        <w:t>.3</w:t>
      </w:r>
      <w:r w:rsidRPr="00D0346A">
        <w:rPr>
          <w:rFonts w:eastAsia="Arial" w:cs="Times New Roman"/>
          <w:lang w:val="ru-RU"/>
        </w:rPr>
        <w:tab/>
      </w:r>
      <w:r w:rsidRPr="00D0346A">
        <w:rPr>
          <w:rFonts w:cs="Times New Roman"/>
          <w:lang w:val="ru-RU"/>
        </w:rPr>
        <w:t>Все применяемые требования каждого стандарта/спецификации относящимся к области Интегрированной системы менеджмента должны быть проверены</w:t>
      </w:r>
      <w:r w:rsidRPr="00D0346A">
        <w:rPr>
          <w:rFonts w:eastAsia="Arial" w:cs="Times New Roman"/>
          <w:lang w:val="ru-RU"/>
        </w:rPr>
        <w:t xml:space="preserve">. </w:t>
      </w:r>
    </w:p>
    <w:p w14:paraId="74723633" w14:textId="77777777" w:rsidR="00D0346A" w:rsidRPr="00D0346A" w:rsidRDefault="00D0346A" w:rsidP="00D0346A">
      <w:pPr>
        <w:spacing w:before="16" w:line="260" w:lineRule="exact"/>
        <w:rPr>
          <w:rFonts w:cs="Times New Roman"/>
          <w:lang w:val="ru-RU"/>
        </w:rPr>
      </w:pPr>
    </w:p>
    <w:p w14:paraId="0B03B7B0" w14:textId="208FEC8C" w:rsidR="00D0346A" w:rsidRPr="008D52A6" w:rsidRDefault="00D0346A" w:rsidP="00D0346A">
      <w:pPr>
        <w:tabs>
          <w:tab w:val="left" w:pos="800"/>
        </w:tabs>
        <w:ind w:left="240"/>
        <w:jc w:val="both"/>
        <w:rPr>
          <w:rFonts w:eastAsia="Arial" w:cs="Times New Roman"/>
          <w:lang w:val="ru-RU"/>
        </w:rPr>
      </w:pPr>
      <w:r w:rsidRPr="00D0346A">
        <w:rPr>
          <w:rFonts w:eastAsia="Arial" w:cs="Times New Roman"/>
          <w:spacing w:val="1"/>
          <w:lang w:val="ru-RU"/>
        </w:rPr>
        <w:t>2</w:t>
      </w:r>
      <w:r w:rsidRPr="00D0346A">
        <w:rPr>
          <w:rFonts w:eastAsia="Arial" w:cs="Times New Roman"/>
          <w:lang w:val="ru-RU"/>
        </w:rPr>
        <w:t>.4</w:t>
      </w:r>
      <w:r w:rsidRPr="00D0346A">
        <w:rPr>
          <w:rFonts w:eastAsia="Arial" w:cs="Times New Roman"/>
          <w:lang w:val="ru-RU"/>
        </w:rPr>
        <w:tab/>
      </w:r>
      <w:r w:rsidRPr="00D0346A">
        <w:rPr>
          <w:rFonts w:cs="Times New Roman"/>
          <w:lang w:val="ru-RU"/>
        </w:rPr>
        <w:t>Что касается систем менеджмента, которые проверялись в рамках аудита, то отчеты по аудитам могут быть объединенными или отдельными. Каждое обнаружение, установленное в объединенном отчете должно быть прослеживаемым в отношении применимого стандарта(</w:t>
      </w:r>
      <w:proofErr w:type="spellStart"/>
      <w:r w:rsidRPr="00D0346A">
        <w:rPr>
          <w:rFonts w:cs="Times New Roman"/>
          <w:lang w:val="ru-RU"/>
        </w:rPr>
        <w:t>ов</w:t>
      </w:r>
      <w:proofErr w:type="spellEnd"/>
      <w:r w:rsidRPr="00D0346A">
        <w:rPr>
          <w:rFonts w:cs="Times New Roman"/>
          <w:lang w:val="ru-RU"/>
        </w:rPr>
        <w:t>)/ спецификации(</w:t>
      </w:r>
      <w:proofErr w:type="spellStart"/>
      <w:r w:rsidRPr="00D0346A">
        <w:rPr>
          <w:rFonts w:cs="Times New Roman"/>
          <w:lang w:val="ru-RU"/>
        </w:rPr>
        <w:t>ий</w:t>
      </w:r>
      <w:proofErr w:type="spellEnd"/>
      <w:r w:rsidRPr="00D0346A">
        <w:rPr>
          <w:rFonts w:cs="Times New Roman"/>
          <w:lang w:val="ru-RU"/>
        </w:rPr>
        <w:t>) на системы менеджмента</w:t>
      </w:r>
      <w:r w:rsidRPr="00D0346A">
        <w:rPr>
          <w:rFonts w:eastAsia="Arial" w:cs="Times New Roman"/>
          <w:lang w:val="ru-RU"/>
        </w:rPr>
        <w:t xml:space="preserve">. </w:t>
      </w:r>
    </w:p>
    <w:p w14:paraId="43BE8BF1" w14:textId="28AA8FD7" w:rsidR="00EF7755" w:rsidRPr="00D0346A" w:rsidRDefault="00D0346A" w:rsidP="00D0346A">
      <w:pPr>
        <w:pStyle w:val="a4"/>
        <w:tabs>
          <w:tab w:val="left" w:pos="707"/>
        </w:tabs>
        <w:spacing w:before="218"/>
        <w:ind w:right="615" w:firstLine="0"/>
        <w:jc w:val="both"/>
        <w:rPr>
          <w:lang w:val="ru-RU"/>
        </w:rPr>
      </w:pPr>
      <w:r w:rsidRPr="00D0346A">
        <w:rPr>
          <w:rFonts w:eastAsia="Arial" w:cs="Times New Roman"/>
          <w:spacing w:val="1"/>
          <w:lang w:val="ru-RU"/>
        </w:rPr>
        <w:t>2</w:t>
      </w:r>
      <w:r w:rsidRPr="00D0346A">
        <w:rPr>
          <w:rFonts w:eastAsia="Arial" w:cs="Times New Roman"/>
          <w:lang w:val="ru-RU"/>
        </w:rPr>
        <w:t>.5</w:t>
      </w:r>
      <w:r w:rsidRPr="00D0346A">
        <w:rPr>
          <w:rFonts w:eastAsia="Arial" w:cs="Times New Roman"/>
          <w:lang w:val="ru-RU"/>
        </w:rPr>
        <w:tab/>
      </w:r>
      <w:r w:rsidRPr="00D0346A">
        <w:rPr>
          <w:rFonts w:cs="Times New Roman"/>
          <w:lang w:val="ru-RU"/>
        </w:rPr>
        <w:t xml:space="preserve">Орган по сертификации должен учитывать влияние выявленного несоответствия одному из стандартов/спецификаций на систему менеджмента на соответствие требованиям другим стандартам/ спецификациям на систему </w:t>
      </w:r>
      <w:r w:rsidRPr="00BF0E9F">
        <w:rPr>
          <w:rFonts w:ascii="Times New Roman" w:hAnsi="Times New Roman" w:cs="Times New Roman"/>
          <w:sz w:val="24"/>
          <w:szCs w:val="24"/>
          <w:lang w:val="ru-RU"/>
        </w:rPr>
        <w:t>менеджмента</w:t>
      </w:r>
      <w:r w:rsidRPr="00D0346A">
        <w:rPr>
          <w:lang w:val="ru-RU"/>
        </w:rPr>
        <w:t>).</w:t>
      </w:r>
    </w:p>
    <w:p w14:paraId="000B7AF7" w14:textId="792BA05F" w:rsidR="00EF7755" w:rsidRPr="00D0346A" w:rsidRDefault="00D0346A">
      <w:pPr>
        <w:pStyle w:val="1"/>
        <w:numPr>
          <w:ilvl w:val="0"/>
          <w:numId w:val="5"/>
        </w:numPr>
        <w:tabs>
          <w:tab w:val="left" w:pos="707"/>
        </w:tabs>
        <w:spacing w:before="220"/>
        <w:ind w:hanging="566"/>
        <w:rPr>
          <w:lang w:val="ru-RU"/>
        </w:rPr>
      </w:pPr>
      <w:r>
        <w:rPr>
          <w:sz w:val="24"/>
          <w:szCs w:val="24"/>
          <w:lang w:val="ru-RU"/>
        </w:rPr>
        <w:t xml:space="preserve">ПЕРВИЧНЫЙ АУДИТ И СЕРТИФИКАЦИЯ </w:t>
      </w:r>
    </w:p>
    <w:p w14:paraId="5379041C" w14:textId="58FD88F1" w:rsidR="00EF7755" w:rsidRDefault="00D0346A">
      <w:pPr>
        <w:pStyle w:val="2"/>
        <w:numPr>
          <w:ilvl w:val="1"/>
          <w:numId w:val="5"/>
        </w:numPr>
        <w:tabs>
          <w:tab w:val="left" w:pos="707"/>
        </w:tabs>
        <w:ind w:hanging="566"/>
      </w:pPr>
      <w:proofErr w:type="spellStart"/>
      <w:r w:rsidRPr="00D0346A">
        <w:t>Заявка</w:t>
      </w:r>
      <w:proofErr w:type="spellEnd"/>
      <w:r w:rsidRPr="00D0346A">
        <w:t xml:space="preserve"> </w:t>
      </w:r>
      <w:proofErr w:type="spellStart"/>
      <w:r w:rsidRPr="00D0346A">
        <w:t>заказчика</w:t>
      </w:r>
      <w:proofErr w:type="spellEnd"/>
      <w:r w:rsidRPr="00D0346A">
        <w:t xml:space="preserve"> </w:t>
      </w:r>
    </w:p>
    <w:p w14:paraId="649F90B8" w14:textId="7AB12CA7" w:rsidR="00EF7755" w:rsidRDefault="00E2222B" w:rsidP="00E2222B">
      <w:pPr>
        <w:pStyle w:val="a3"/>
        <w:spacing w:before="220"/>
        <w:ind w:left="707" w:right="258"/>
        <w:jc w:val="both"/>
      </w:pPr>
      <w:r w:rsidRPr="00E2222B">
        <w:rPr>
          <w:lang w:val="ru-RU"/>
        </w:rPr>
        <w:t xml:space="preserve">Заявка заказчика должна включать сведения, касающиеся степени интеграции, включая степень интеграции документов, элементов системы менеджмента и ответственностей (см. </w:t>
      </w:r>
      <w:proofErr w:type="spellStart"/>
      <w:r w:rsidRPr="00E2222B">
        <w:t>Приложение</w:t>
      </w:r>
      <w:proofErr w:type="spellEnd"/>
      <w:r w:rsidRPr="00E2222B">
        <w:t xml:space="preserve"> 1</w:t>
      </w:r>
      <w:r>
        <w:t>).</w:t>
      </w:r>
    </w:p>
    <w:p w14:paraId="587FD58F" w14:textId="7A68D349" w:rsidR="00EF7755" w:rsidRDefault="00E2222B">
      <w:pPr>
        <w:pStyle w:val="2"/>
        <w:numPr>
          <w:ilvl w:val="1"/>
          <w:numId w:val="5"/>
        </w:numPr>
        <w:tabs>
          <w:tab w:val="left" w:pos="707"/>
        </w:tabs>
        <w:ind w:hanging="566"/>
      </w:pPr>
      <w:proofErr w:type="spellStart"/>
      <w:r w:rsidRPr="00E2222B">
        <w:lastRenderedPageBreak/>
        <w:t>Аудит</w:t>
      </w:r>
      <w:proofErr w:type="spellEnd"/>
      <w:r w:rsidRPr="00E2222B">
        <w:t xml:space="preserve"> </w:t>
      </w:r>
      <w:proofErr w:type="spellStart"/>
      <w:r w:rsidRPr="00E2222B">
        <w:t>первого</w:t>
      </w:r>
      <w:proofErr w:type="spellEnd"/>
      <w:r w:rsidRPr="00E2222B">
        <w:t xml:space="preserve"> </w:t>
      </w:r>
      <w:proofErr w:type="spellStart"/>
      <w:r w:rsidRPr="00E2222B">
        <w:t>этапа</w:t>
      </w:r>
      <w:proofErr w:type="spellEnd"/>
      <w:r w:rsidRPr="00E2222B">
        <w:t xml:space="preserve"> </w:t>
      </w:r>
    </w:p>
    <w:p w14:paraId="3B30AC4F" w14:textId="7FA8A76A" w:rsidR="00EF7755" w:rsidRPr="00E2222B" w:rsidRDefault="00E2222B" w:rsidP="00E2222B">
      <w:pPr>
        <w:pStyle w:val="a3"/>
        <w:spacing w:before="220"/>
        <w:ind w:left="707" w:right="258"/>
        <w:jc w:val="both"/>
        <w:rPr>
          <w:lang w:val="ru-RU"/>
        </w:rPr>
      </w:pPr>
      <w:r w:rsidRPr="00E2222B">
        <w:rPr>
          <w:lang w:val="ru-RU"/>
        </w:rPr>
        <w:t>В ходе аудита первой стадии аудиторская группа должна подтвердить степень интеграции Интегрированной системы менеджмента. Орган по сертификации должен провести анализ и по мере необходимости внести соответствующие корректировки, касающиеся продолжительности аудита, которая основывалась на информации, представленной на этапе подачи заявки.</w:t>
      </w:r>
    </w:p>
    <w:p w14:paraId="554F38FA" w14:textId="7A7410A9" w:rsidR="00EF7755" w:rsidRPr="00E2222B" w:rsidRDefault="00E2222B">
      <w:pPr>
        <w:pStyle w:val="1"/>
        <w:numPr>
          <w:ilvl w:val="0"/>
          <w:numId w:val="5"/>
        </w:numPr>
        <w:tabs>
          <w:tab w:val="left" w:pos="707"/>
        </w:tabs>
        <w:spacing w:before="220"/>
        <w:ind w:hanging="566"/>
        <w:rPr>
          <w:lang w:val="ru-RU"/>
        </w:rPr>
      </w:pPr>
      <w:r>
        <w:rPr>
          <w:sz w:val="24"/>
          <w:szCs w:val="24"/>
          <w:lang w:val="ru-RU"/>
        </w:rPr>
        <w:t xml:space="preserve">ДЕЯТЕЛЬНОСТЬ ПО ИНСПЕКЦИОННОЙ ПРОВЕРКЕ И ПОВТОРНОЙ СЕРТИФИКАЦИИ </w:t>
      </w:r>
    </w:p>
    <w:p w14:paraId="5B49A656" w14:textId="34BB4AA3" w:rsidR="00EF7755" w:rsidRPr="00E2222B" w:rsidRDefault="00E2222B" w:rsidP="00E2222B">
      <w:pPr>
        <w:pStyle w:val="a3"/>
        <w:spacing w:before="221"/>
        <w:ind w:left="707" w:right="258"/>
        <w:jc w:val="both"/>
        <w:rPr>
          <w:lang w:val="ru-RU"/>
        </w:rPr>
      </w:pPr>
      <w:r w:rsidRPr="00E2222B">
        <w:rPr>
          <w:lang w:val="ru-RU"/>
        </w:rPr>
        <w:t>Орган по сертификации должен подтвердить то, что имеющаяся степень интеграции остается неизменной на протяжении всего цикла сертификации в целях обеспечения того, что установленные периоды продолжительности аудита продолжают оставаться применимыми.</w:t>
      </w:r>
    </w:p>
    <w:p w14:paraId="337F1114" w14:textId="3E96EE1A" w:rsidR="00EF7755" w:rsidRDefault="00E2222B">
      <w:pPr>
        <w:pStyle w:val="1"/>
        <w:numPr>
          <w:ilvl w:val="0"/>
          <w:numId w:val="5"/>
        </w:numPr>
        <w:tabs>
          <w:tab w:val="left" w:pos="707"/>
        </w:tabs>
        <w:spacing w:before="218"/>
        <w:ind w:hanging="566"/>
      </w:pPr>
      <w:r>
        <w:rPr>
          <w:sz w:val="24"/>
          <w:szCs w:val="24"/>
          <w:lang w:val="ru-RU"/>
        </w:rPr>
        <w:t>ПРИОСТАНОВЛЕНИЕ</w:t>
      </w:r>
      <w:r w:rsidRPr="00606879">
        <w:rPr>
          <w:sz w:val="24"/>
          <w:szCs w:val="24"/>
          <w:lang w:val="ru-RU"/>
        </w:rPr>
        <w:t xml:space="preserve">, </w:t>
      </w:r>
      <w:r>
        <w:rPr>
          <w:sz w:val="24"/>
          <w:szCs w:val="24"/>
          <w:lang w:val="ru-RU"/>
        </w:rPr>
        <w:t>СОКРАЩЕНИЕ, ОТМЕНА</w:t>
      </w:r>
      <w:r>
        <w:rPr>
          <w:spacing w:val="-2"/>
        </w:rPr>
        <w:t xml:space="preserve"> </w:t>
      </w:r>
    </w:p>
    <w:p w14:paraId="2CBEEBF5" w14:textId="229BE23A" w:rsidR="00EF7755" w:rsidRPr="00E2222B" w:rsidRDefault="00E2222B" w:rsidP="00E2222B">
      <w:pPr>
        <w:pStyle w:val="a3"/>
        <w:spacing w:before="222"/>
        <w:ind w:left="707"/>
        <w:jc w:val="both"/>
        <w:rPr>
          <w:lang w:val="ru-RU"/>
        </w:rPr>
      </w:pPr>
      <w:r w:rsidRPr="00E2222B">
        <w:rPr>
          <w:lang w:val="ru-RU"/>
        </w:rPr>
        <w:t>В случае приостановления, отмены действия сертификата соответствия требованиям одного или нескольких стандартов/спецификаций на системы менеджмента или сокращения области сертификации, Орган по сертификации должен исследовать последствия данного решения в отношении сертификации на соответствие другим стандартам/ спецификациям на системы менеджмента).</w:t>
      </w:r>
    </w:p>
    <w:p w14:paraId="336ED89E" w14:textId="77777777" w:rsidR="00EF7755" w:rsidRPr="00E2222B" w:rsidRDefault="00EF7755">
      <w:pPr>
        <w:pStyle w:val="a3"/>
        <w:rPr>
          <w:lang w:val="ru-RU"/>
        </w:rPr>
        <w:sectPr w:rsidR="00EF7755" w:rsidRPr="00E2222B">
          <w:pgSz w:w="11910" w:h="16840"/>
          <w:pgMar w:top="1640" w:right="992" w:bottom="1000" w:left="992" w:header="573" w:footer="818" w:gutter="0"/>
          <w:cols w:space="720"/>
        </w:sectPr>
      </w:pPr>
    </w:p>
    <w:p w14:paraId="3E78EB3B" w14:textId="6EF23969" w:rsidR="00EF7755" w:rsidRDefault="00E2222B">
      <w:pPr>
        <w:pStyle w:val="1"/>
        <w:numPr>
          <w:ilvl w:val="0"/>
          <w:numId w:val="5"/>
        </w:numPr>
        <w:tabs>
          <w:tab w:val="left" w:pos="707"/>
        </w:tabs>
        <w:ind w:hanging="566"/>
      </w:pPr>
      <w:r>
        <w:rPr>
          <w:lang w:val="ru-RU"/>
        </w:rPr>
        <w:lastRenderedPageBreak/>
        <w:t>ТАБЛИЦА ПОПРАВОК</w:t>
      </w:r>
    </w:p>
    <w:p w14:paraId="3FE51B5D" w14:textId="77777777" w:rsidR="00EF7755" w:rsidRDefault="00EF7755">
      <w:pPr>
        <w:pStyle w:val="a3"/>
        <w:spacing w:before="3"/>
        <w:rPr>
          <w:rFonts w:ascii="Arial"/>
          <w:b/>
          <w:sz w:val="19"/>
        </w:rPr>
      </w:pPr>
    </w:p>
    <w:tbl>
      <w:tblPr>
        <w:tblStyle w:val="TableNormal"/>
        <w:tblW w:w="0" w:type="auto"/>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0"/>
        <w:gridCol w:w="3020"/>
        <w:gridCol w:w="3022"/>
      </w:tblGrid>
      <w:tr w:rsidR="00EF7755" w14:paraId="049F4476" w14:textId="77777777">
        <w:trPr>
          <w:trHeight w:val="491"/>
        </w:trPr>
        <w:tc>
          <w:tcPr>
            <w:tcW w:w="3020" w:type="dxa"/>
          </w:tcPr>
          <w:p w14:paraId="53578BF6" w14:textId="42566F10" w:rsidR="00EF7755" w:rsidRPr="00E2222B" w:rsidRDefault="00E2222B">
            <w:pPr>
              <w:pStyle w:val="TableParagraph"/>
              <w:ind w:left="107"/>
              <w:rPr>
                <w:lang w:val="ru-RU"/>
              </w:rPr>
            </w:pPr>
            <w:r>
              <w:rPr>
                <w:spacing w:val="-2"/>
                <w:lang w:val="ru-RU"/>
              </w:rPr>
              <w:t>Раздел</w:t>
            </w:r>
          </w:p>
        </w:tc>
        <w:tc>
          <w:tcPr>
            <w:tcW w:w="3020" w:type="dxa"/>
          </w:tcPr>
          <w:p w14:paraId="60A139A7" w14:textId="2EB603BB" w:rsidR="00EF7755" w:rsidRPr="00E2222B" w:rsidRDefault="00E2222B">
            <w:pPr>
              <w:pStyle w:val="TableParagraph"/>
              <w:ind w:left="107"/>
              <w:rPr>
                <w:lang w:val="ru-RU"/>
              </w:rPr>
            </w:pPr>
            <w:r>
              <w:rPr>
                <w:lang w:val="ru-RU"/>
              </w:rPr>
              <w:t>Предыдущая версия</w:t>
            </w:r>
          </w:p>
        </w:tc>
        <w:tc>
          <w:tcPr>
            <w:tcW w:w="3022" w:type="dxa"/>
          </w:tcPr>
          <w:p w14:paraId="242D9AFB" w14:textId="35AC5F1D" w:rsidR="00EF7755" w:rsidRPr="00E2222B" w:rsidRDefault="00E2222B">
            <w:pPr>
              <w:pStyle w:val="TableParagraph"/>
              <w:ind w:left="110"/>
              <w:rPr>
                <w:lang w:val="ru-RU"/>
              </w:rPr>
            </w:pPr>
            <w:r>
              <w:rPr>
                <w:lang w:val="ru-RU"/>
              </w:rPr>
              <w:t>Краткое описание изменений</w:t>
            </w:r>
          </w:p>
        </w:tc>
      </w:tr>
      <w:tr w:rsidR="00EF7755" w:rsidRPr="00641B1B" w14:paraId="1AE2CA79" w14:textId="77777777">
        <w:trPr>
          <w:trHeight w:val="746"/>
        </w:trPr>
        <w:tc>
          <w:tcPr>
            <w:tcW w:w="3020" w:type="dxa"/>
          </w:tcPr>
          <w:p w14:paraId="6D121BF6" w14:textId="51EABB1D" w:rsidR="00EF7755" w:rsidRPr="00E2222B" w:rsidRDefault="00E2222B">
            <w:pPr>
              <w:pStyle w:val="TableParagraph"/>
              <w:ind w:left="107"/>
              <w:rPr>
                <w:lang w:val="ru-RU"/>
              </w:rPr>
            </w:pPr>
            <w:r>
              <w:rPr>
                <w:spacing w:val="-5"/>
                <w:lang w:val="ru-RU"/>
              </w:rPr>
              <w:t>Все</w:t>
            </w:r>
          </w:p>
        </w:tc>
        <w:tc>
          <w:tcPr>
            <w:tcW w:w="3020" w:type="dxa"/>
          </w:tcPr>
          <w:p w14:paraId="6AC795F0" w14:textId="77777777" w:rsidR="00EF7755" w:rsidRDefault="00000000">
            <w:pPr>
              <w:pStyle w:val="TableParagraph"/>
              <w:ind w:left="107"/>
            </w:pPr>
            <w:r>
              <w:t>-</w:t>
            </w:r>
          </w:p>
        </w:tc>
        <w:tc>
          <w:tcPr>
            <w:tcW w:w="3022" w:type="dxa"/>
          </w:tcPr>
          <w:p w14:paraId="05D015D9" w14:textId="38FCC93B" w:rsidR="00EF7755" w:rsidRPr="00E2222B" w:rsidRDefault="00E2222B">
            <w:pPr>
              <w:pStyle w:val="TableParagraph"/>
              <w:ind w:left="201"/>
              <w:rPr>
                <w:lang w:val="ru-RU"/>
              </w:rPr>
            </w:pPr>
            <w:r w:rsidRPr="00E2222B">
              <w:rPr>
                <w:lang w:val="ru-RU"/>
              </w:rPr>
              <w:t xml:space="preserve">Первая редакция документа </w:t>
            </w:r>
            <w:r>
              <w:t>Global</w:t>
            </w:r>
            <w:r w:rsidRPr="00E2222B">
              <w:rPr>
                <w:spacing w:val="-16"/>
                <w:lang w:val="ru-RU"/>
              </w:rPr>
              <w:t xml:space="preserve"> </w:t>
            </w:r>
            <w:r>
              <w:t>ACI</w:t>
            </w:r>
            <w:r w:rsidRPr="00E2222B">
              <w:rPr>
                <w:lang w:val="ru-RU"/>
              </w:rPr>
              <w:t xml:space="preserve"> </w:t>
            </w:r>
          </w:p>
        </w:tc>
      </w:tr>
    </w:tbl>
    <w:p w14:paraId="097E56FB" w14:textId="77777777" w:rsidR="00EF7755" w:rsidRPr="00E2222B" w:rsidRDefault="00EF7755">
      <w:pPr>
        <w:pStyle w:val="TableParagraph"/>
        <w:rPr>
          <w:lang w:val="ru-RU"/>
        </w:rPr>
        <w:sectPr w:rsidR="00EF7755" w:rsidRPr="00E2222B">
          <w:pgSz w:w="11910" w:h="16840"/>
          <w:pgMar w:top="1640" w:right="992" w:bottom="1000" w:left="992" w:header="573" w:footer="818" w:gutter="0"/>
          <w:cols w:space="720"/>
        </w:sectPr>
      </w:pPr>
    </w:p>
    <w:p w14:paraId="4EDB988D" w14:textId="607CC5F5" w:rsidR="00EF7755" w:rsidRPr="005B0896" w:rsidRDefault="00E2222B">
      <w:pPr>
        <w:pStyle w:val="1"/>
        <w:ind w:left="141" w:firstLine="0"/>
        <w:rPr>
          <w:lang w:val="ru-RU"/>
        </w:rPr>
      </w:pPr>
      <w:r w:rsidRPr="005B0896">
        <w:rPr>
          <w:lang w:val="ru-RU"/>
        </w:rPr>
        <w:lastRenderedPageBreak/>
        <w:t xml:space="preserve">ПРИЛОЖЕНИЕ 1 – СОКРАЩЕНИЕ СРОКА АУДИТА </w:t>
      </w:r>
    </w:p>
    <w:p w14:paraId="597829FE" w14:textId="6EC9EF1E" w:rsidR="00EF7755" w:rsidRPr="005B0896" w:rsidRDefault="005B0896">
      <w:pPr>
        <w:pStyle w:val="a3"/>
        <w:spacing w:before="222"/>
        <w:ind w:left="1643"/>
        <w:rPr>
          <w:lang w:val="ru-RU"/>
        </w:rPr>
      </w:pPr>
      <w:r>
        <w:rPr>
          <w:lang w:val="ru-RU"/>
        </w:rPr>
        <w:t>Рисунок</w:t>
      </w:r>
      <w:r w:rsidRPr="005B0896">
        <w:rPr>
          <w:spacing w:val="-4"/>
          <w:lang w:val="ru-RU"/>
        </w:rPr>
        <w:t xml:space="preserve"> </w:t>
      </w:r>
      <w:r w:rsidRPr="005B0896">
        <w:rPr>
          <w:spacing w:val="-10"/>
          <w:lang w:val="ru-RU"/>
        </w:rPr>
        <w:t>1</w:t>
      </w:r>
    </w:p>
    <w:p w14:paraId="71EFEE21" w14:textId="77777777" w:rsidR="00EF7755" w:rsidRPr="005B0896" w:rsidRDefault="00EF7755">
      <w:pPr>
        <w:pStyle w:val="a3"/>
        <w:spacing w:before="1"/>
        <w:rPr>
          <w:sz w:val="19"/>
          <w:lang w:val="ru-RU"/>
        </w:rPr>
      </w:pPr>
    </w:p>
    <w:tbl>
      <w:tblPr>
        <w:tblStyle w:val="TableNormal"/>
        <w:tblW w:w="0" w:type="auto"/>
        <w:tblInd w:w="1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8"/>
        <w:gridCol w:w="1041"/>
        <w:gridCol w:w="1018"/>
        <w:gridCol w:w="780"/>
        <w:gridCol w:w="781"/>
        <w:gridCol w:w="780"/>
        <w:gridCol w:w="818"/>
        <w:gridCol w:w="285"/>
      </w:tblGrid>
      <w:tr w:rsidR="00EF7755" w14:paraId="61A35AA7" w14:textId="77777777">
        <w:trPr>
          <w:trHeight w:val="472"/>
        </w:trPr>
        <w:tc>
          <w:tcPr>
            <w:tcW w:w="1348" w:type="dxa"/>
            <w:tcBorders>
              <w:left w:val="nil"/>
              <w:bottom w:val="nil"/>
              <w:right w:val="nil"/>
            </w:tcBorders>
          </w:tcPr>
          <w:p w14:paraId="1C8F67AB" w14:textId="77777777" w:rsidR="00EF7755" w:rsidRPr="005B0896" w:rsidRDefault="00EF7755">
            <w:pPr>
              <w:pStyle w:val="TableParagraph"/>
              <w:rPr>
                <w:rFonts w:ascii="Times New Roman"/>
                <w:sz w:val="20"/>
                <w:lang w:val="ru-RU"/>
              </w:rPr>
            </w:pPr>
          </w:p>
        </w:tc>
        <w:tc>
          <w:tcPr>
            <w:tcW w:w="1041" w:type="dxa"/>
            <w:tcBorders>
              <w:left w:val="nil"/>
              <w:bottom w:val="nil"/>
            </w:tcBorders>
          </w:tcPr>
          <w:p w14:paraId="4488D261" w14:textId="77777777" w:rsidR="00EF7755" w:rsidRDefault="00000000">
            <w:pPr>
              <w:pStyle w:val="TableParagraph"/>
              <w:ind w:left="478"/>
            </w:pPr>
            <w:r>
              <w:rPr>
                <w:spacing w:val="-5"/>
              </w:rPr>
              <w:t>100</w:t>
            </w:r>
          </w:p>
        </w:tc>
        <w:tc>
          <w:tcPr>
            <w:tcW w:w="1018" w:type="dxa"/>
            <w:vMerge w:val="restart"/>
          </w:tcPr>
          <w:p w14:paraId="4FFBA31C" w14:textId="77777777" w:rsidR="00EF7755" w:rsidRDefault="00000000">
            <w:pPr>
              <w:pStyle w:val="TableParagraph"/>
              <w:ind w:left="172"/>
            </w:pPr>
            <w:r>
              <w:rPr>
                <w:spacing w:val="-10"/>
              </w:rPr>
              <w:t>0</w:t>
            </w:r>
          </w:p>
        </w:tc>
        <w:tc>
          <w:tcPr>
            <w:tcW w:w="780" w:type="dxa"/>
            <w:vMerge w:val="restart"/>
          </w:tcPr>
          <w:p w14:paraId="03AD5B24" w14:textId="77777777" w:rsidR="00EF7755" w:rsidRDefault="00000000">
            <w:pPr>
              <w:pStyle w:val="TableParagraph"/>
              <w:ind w:left="107"/>
            </w:pPr>
            <w:r>
              <w:rPr>
                <w:spacing w:val="-10"/>
              </w:rPr>
              <w:t>5</w:t>
            </w:r>
          </w:p>
        </w:tc>
        <w:tc>
          <w:tcPr>
            <w:tcW w:w="781" w:type="dxa"/>
            <w:vMerge w:val="restart"/>
          </w:tcPr>
          <w:p w14:paraId="2C8E321F" w14:textId="77777777" w:rsidR="00EF7755" w:rsidRDefault="00000000">
            <w:pPr>
              <w:pStyle w:val="TableParagraph"/>
              <w:ind w:left="107"/>
            </w:pPr>
            <w:r>
              <w:rPr>
                <w:spacing w:val="-5"/>
              </w:rPr>
              <w:t>10</w:t>
            </w:r>
          </w:p>
        </w:tc>
        <w:tc>
          <w:tcPr>
            <w:tcW w:w="780" w:type="dxa"/>
            <w:vMerge w:val="restart"/>
          </w:tcPr>
          <w:p w14:paraId="66259205" w14:textId="77777777" w:rsidR="00EF7755" w:rsidRDefault="00000000">
            <w:pPr>
              <w:pStyle w:val="TableParagraph"/>
              <w:ind w:left="106"/>
            </w:pPr>
            <w:r>
              <w:rPr>
                <w:spacing w:val="-5"/>
              </w:rPr>
              <w:t>15</w:t>
            </w:r>
          </w:p>
        </w:tc>
        <w:tc>
          <w:tcPr>
            <w:tcW w:w="818" w:type="dxa"/>
            <w:vMerge w:val="restart"/>
          </w:tcPr>
          <w:p w14:paraId="4A5FC3F3" w14:textId="77777777" w:rsidR="00EF7755" w:rsidRDefault="00000000">
            <w:pPr>
              <w:pStyle w:val="TableParagraph"/>
              <w:ind w:left="106"/>
            </w:pPr>
            <w:r>
              <w:rPr>
                <w:spacing w:val="-5"/>
              </w:rPr>
              <w:t>20</w:t>
            </w:r>
          </w:p>
        </w:tc>
        <w:tc>
          <w:tcPr>
            <w:tcW w:w="285" w:type="dxa"/>
          </w:tcPr>
          <w:p w14:paraId="56ED1DF6" w14:textId="77777777" w:rsidR="00EF7755" w:rsidRDefault="00EF7755">
            <w:pPr>
              <w:pStyle w:val="TableParagraph"/>
              <w:rPr>
                <w:rFonts w:ascii="Times New Roman"/>
                <w:sz w:val="20"/>
              </w:rPr>
            </w:pPr>
          </w:p>
        </w:tc>
      </w:tr>
      <w:tr w:rsidR="00EF7755" w14:paraId="72101A5F" w14:textId="77777777">
        <w:trPr>
          <w:trHeight w:val="472"/>
        </w:trPr>
        <w:tc>
          <w:tcPr>
            <w:tcW w:w="1348" w:type="dxa"/>
            <w:tcBorders>
              <w:top w:val="nil"/>
              <w:left w:val="nil"/>
              <w:bottom w:val="nil"/>
              <w:right w:val="nil"/>
            </w:tcBorders>
          </w:tcPr>
          <w:p w14:paraId="52D9B546" w14:textId="77777777" w:rsidR="00EF7755" w:rsidRDefault="00EF7755">
            <w:pPr>
              <w:pStyle w:val="TableParagraph"/>
              <w:rPr>
                <w:rFonts w:ascii="Times New Roman"/>
                <w:sz w:val="20"/>
              </w:rPr>
            </w:pPr>
          </w:p>
        </w:tc>
        <w:tc>
          <w:tcPr>
            <w:tcW w:w="1041" w:type="dxa"/>
            <w:tcBorders>
              <w:top w:val="nil"/>
              <w:left w:val="nil"/>
              <w:bottom w:val="nil"/>
            </w:tcBorders>
          </w:tcPr>
          <w:p w14:paraId="050C1AE5" w14:textId="77777777" w:rsidR="00EF7755" w:rsidRDefault="00000000">
            <w:pPr>
              <w:pStyle w:val="TableParagraph"/>
              <w:spacing w:before="242" w:line="210" w:lineRule="exact"/>
              <w:ind w:left="478"/>
            </w:pPr>
            <w:r>
              <w:rPr>
                <w:spacing w:val="-5"/>
              </w:rPr>
              <w:t>80</w:t>
            </w:r>
          </w:p>
        </w:tc>
        <w:tc>
          <w:tcPr>
            <w:tcW w:w="1018" w:type="dxa"/>
            <w:vMerge/>
            <w:tcBorders>
              <w:top w:val="nil"/>
            </w:tcBorders>
          </w:tcPr>
          <w:p w14:paraId="3C707C36" w14:textId="77777777" w:rsidR="00EF7755" w:rsidRDefault="00EF7755">
            <w:pPr>
              <w:rPr>
                <w:sz w:val="2"/>
                <w:szCs w:val="2"/>
              </w:rPr>
            </w:pPr>
          </w:p>
        </w:tc>
        <w:tc>
          <w:tcPr>
            <w:tcW w:w="780" w:type="dxa"/>
            <w:vMerge/>
            <w:tcBorders>
              <w:top w:val="nil"/>
            </w:tcBorders>
          </w:tcPr>
          <w:p w14:paraId="425A0639" w14:textId="77777777" w:rsidR="00EF7755" w:rsidRDefault="00EF7755">
            <w:pPr>
              <w:rPr>
                <w:sz w:val="2"/>
                <w:szCs w:val="2"/>
              </w:rPr>
            </w:pPr>
          </w:p>
        </w:tc>
        <w:tc>
          <w:tcPr>
            <w:tcW w:w="781" w:type="dxa"/>
            <w:vMerge/>
            <w:tcBorders>
              <w:top w:val="nil"/>
            </w:tcBorders>
          </w:tcPr>
          <w:p w14:paraId="12AD940C" w14:textId="77777777" w:rsidR="00EF7755" w:rsidRDefault="00EF7755">
            <w:pPr>
              <w:rPr>
                <w:sz w:val="2"/>
                <w:szCs w:val="2"/>
              </w:rPr>
            </w:pPr>
          </w:p>
        </w:tc>
        <w:tc>
          <w:tcPr>
            <w:tcW w:w="780" w:type="dxa"/>
            <w:vMerge/>
            <w:tcBorders>
              <w:top w:val="nil"/>
            </w:tcBorders>
          </w:tcPr>
          <w:p w14:paraId="281553F2" w14:textId="77777777" w:rsidR="00EF7755" w:rsidRDefault="00EF7755">
            <w:pPr>
              <w:rPr>
                <w:sz w:val="2"/>
                <w:szCs w:val="2"/>
              </w:rPr>
            </w:pPr>
          </w:p>
        </w:tc>
        <w:tc>
          <w:tcPr>
            <w:tcW w:w="818" w:type="dxa"/>
            <w:vMerge/>
            <w:tcBorders>
              <w:top w:val="nil"/>
            </w:tcBorders>
          </w:tcPr>
          <w:p w14:paraId="55423E9C" w14:textId="77777777" w:rsidR="00EF7755" w:rsidRDefault="00EF7755">
            <w:pPr>
              <w:rPr>
                <w:sz w:val="2"/>
                <w:szCs w:val="2"/>
              </w:rPr>
            </w:pPr>
          </w:p>
        </w:tc>
        <w:tc>
          <w:tcPr>
            <w:tcW w:w="285" w:type="dxa"/>
          </w:tcPr>
          <w:p w14:paraId="6968BC63" w14:textId="77777777" w:rsidR="00EF7755" w:rsidRDefault="00EF7755">
            <w:pPr>
              <w:pStyle w:val="TableParagraph"/>
              <w:rPr>
                <w:rFonts w:ascii="Times New Roman"/>
                <w:sz w:val="20"/>
              </w:rPr>
            </w:pPr>
          </w:p>
        </w:tc>
      </w:tr>
      <w:tr w:rsidR="00EF7755" w14:paraId="0538DE94" w14:textId="77777777">
        <w:trPr>
          <w:trHeight w:val="472"/>
        </w:trPr>
        <w:tc>
          <w:tcPr>
            <w:tcW w:w="1348" w:type="dxa"/>
            <w:vMerge w:val="restart"/>
            <w:tcBorders>
              <w:top w:val="nil"/>
              <w:left w:val="nil"/>
              <w:bottom w:val="nil"/>
              <w:right w:val="nil"/>
            </w:tcBorders>
            <w:textDirection w:val="btLr"/>
          </w:tcPr>
          <w:p w14:paraId="6ED0AABE" w14:textId="77777777" w:rsidR="00EF7755" w:rsidRDefault="00EF7755">
            <w:pPr>
              <w:pStyle w:val="TableParagraph"/>
            </w:pPr>
          </w:p>
          <w:p w14:paraId="56331B28" w14:textId="77777777" w:rsidR="00EF7755" w:rsidRDefault="00EF7755">
            <w:pPr>
              <w:pStyle w:val="TableParagraph"/>
              <w:spacing w:before="118"/>
            </w:pPr>
          </w:p>
          <w:p w14:paraId="01A5A92C" w14:textId="500174AD" w:rsidR="00EF7755" w:rsidRDefault="005B0896">
            <w:pPr>
              <w:pStyle w:val="TableParagraph"/>
              <w:ind w:left="75"/>
              <w:rPr>
                <w:rFonts w:ascii="Arial"/>
                <w:i/>
              </w:rPr>
            </w:pPr>
            <w:r>
              <w:rPr>
                <w:rFonts w:ascii="Calibri" w:eastAsia="Calibri" w:hAnsi="Calibri" w:cs="Calibri"/>
                <w:i/>
                <w:position w:val="1"/>
                <w:sz w:val="20"/>
                <w:szCs w:val="20"/>
                <w:lang w:val="ru-RU"/>
              </w:rPr>
              <w:t>Степень</w:t>
            </w:r>
            <w:r>
              <w:rPr>
                <w:rFonts w:ascii="Calibri" w:eastAsia="Calibri" w:hAnsi="Calibri" w:cs="Calibri"/>
                <w:i/>
                <w:position w:val="1"/>
                <w:sz w:val="20"/>
                <w:szCs w:val="20"/>
              </w:rPr>
              <w:t xml:space="preserve"> </w:t>
            </w:r>
            <w:r>
              <w:rPr>
                <w:rFonts w:ascii="Calibri" w:eastAsia="Calibri" w:hAnsi="Calibri" w:cs="Calibri"/>
                <w:i/>
                <w:position w:val="1"/>
                <w:sz w:val="20"/>
                <w:szCs w:val="20"/>
                <w:lang w:val="ru-RU"/>
              </w:rPr>
              <w:t xml:space="preserve">интеграции </w:t>
            </w:r>
            <w:r>
              <w:rPr>
                <w:rFonts w:ascii="Calibri" w:eastAsia="Calibri" w:hAnsi="Calibri" w:cs="Calibri"/>
                <w:i/>
                <w:spacing w:val="-8"/>
                <w:position w:val="1"/>
                <w:sz w:val="20"/>
                <w:szCs w:val="20"/>
              </w:rPr>
              <w:t xml:space="preserve"> </w:t>
            </w:r>
            <w:r>
              <w:rPr>
                <w:rFonts w:ascii="Arial"/>
                <w:i/>
                <w:spacing w:val="-10"/>
              </w:rPr>
              <w:t>%</w:t>
            </w:r>
          </w:p>
        </w:tc>
        <w:tc>
          <w:tcPr>
            <w:tcW w:w="1041" w:type="dxa"/>
            <w:tcBorders>
              <w:top w:val="nil"/>
              <w:left w:val="nil"/>
              <w:bottom w:val="nil"/>
            </w:tcBorders>
          </w:tcPr>
          <w:p w14:paraId="4B57B614" w14:textId="77777777" w:rsidR="00EF7755" w:rsidRDefault="00EF7755">
            <w:pPr>
              <w:pStyle w:val="TableParagraph"/>
              <w:rPr>
                <w:rFonts w:ascii="Times New Roman"/>
                <w:sz w:val="20"/>
              </w:rPr>
            </w:pPr>
          </w:p>
        </w:tc>
        <w:tc>
          <w:tcPr>
            <w:tcW w:w="1018" w:type="dxa"/>
            <w:vMerge w:val="restart"/>
          </w:tcPr>
          <w:p w14:paraId="7EF106D6" w14:textId="77777777" w:rsidR="00EF7755" w:rsidRDefault="00000000">
            <w:pPr>
              <w:pStyle w:val="TableParagraph"/>
              <w:ind w:left="172"/>
            </w:pPr>
            <w:r>
              <w:rPr>
                <w:spacing w:val="-10"/>
              </w:rPr>
              <w:t>0</w:t>
            </w:r>
          </w:p>
        </w:tc>
        <w:tc>
          <w:tcPr>
            <w:tcW w:w="780" w:type="dxa"/>
            <w:vMerge w:val="restart"/>
          </w:tcPr>
          <w:p w14:paraId="7FA048C8" w14:textId="77777777" w:rsidR="00EF7755" w:rsidRDefault="00000000">
            <w:pPr>
              <w:pStyle w:val="TableParagraph"/>
              <w:ind w:left="107"/>
            </w:pPr>
            <w:r>
              <w:rPr>
                <w:spacing w:val="-10"/>
              </w:rPr>
              <w:t>5</w:t>
            </w:r>
          </w:p>
        </w:tc>
        <w:tc>
          <w:tcPr>
            <w:tcW w:w="781" w:type="dxa"/>
            <w:vMerge w:val="restart"/>
          </w:tcPr>
          <w:p w14:paraId="43152967" w14:textId="77777777" w:rsidR="00EF7755" w:rsidRDefault="00000000">
            <w:pPr>
              <w:pStyle w:val="TableParagraph"/>
              <w:ind w:left="107"/>
            </w:pPr>
            <w:r>
              <w:rPr>
                <w:spacing w:val="-5"/>
              </w:rPr>
              <w:t>10</w:t>
            </w:r>
          </w:p>
        </w:tc>
        <w:tc>
          <w:tcPr>
            <w:tcW w:w="780" w:type="dxa"/>
            <w:vMerge w:val="restart"/>
          </w:tcPr>
          <w:p w14:paraId="1DE21AEE" w14:textId="77777777" w:rsidR="00EF7755" w:rsidRDefault="00000000">
            <w:pPr>
              <w:pStyle w:val="TableParagraph"/>
              <w:ind w:left="106"/>
            </w:pPr>
            <w:r>
              <w:rPr>
                <w:spacing w:val="-5"/>
              </w:rPr>
              <w:t>15</w:t>
            </w:r>
          </w:p>
        </w:tc>
        <w:tc>
          <w:tcPr>
            <w:tcW w:w="818" w:type="dxa"/>
            <w:vMerge w:val="restart"/>
          </w:tcPr>
          <w:p w14:paraId="062FCD05" w14:textId="77777777" w:rsidR="00EF7755" w:rsidRDefault="00000000">
            <w:pPr>
              <w:pStyle w:val="TableParagraph"/>
              <w:ind w:left="106"/>
            </w:pPr>
            <w:r>
              <w:rPr>
                <w:spacing w:val="-5"/>
              </w:rPr>
              <w:t>15</w:t>
            </w:r>
          </w:p>
        </w:tc>
        <w:tc>
          <w:tcPr>
            <w:tcW w:w="285" w:type="dxa"/>
          </w:tcPr>
          <w:p w14:paraId="72D8E0E6" w14:textId="77777777" w:rsidR="00EF7755" w:rsidRDefault="00EF7755">
            <w:pPr>
              <w:pStyle w:val="TableParagraph"/>
              <w:rPr>
                <w:rFonts w:ascii="Times New Roman"/>
                <w:sz w:val="20"/>
              </w:rPr>
            </w:pPr>
          </w:p>
        </w:tc>
      </w:tr>
      <w:tr w:rsidR="00EF7755" w14:paraId="29D5D9B9" w14:textId="77777777">
        <w:trPr>
          <w:trHeight w:val="474"/>
        </w:trPr>
        <w:tc>
          <w:tcPr>
            <w:tcW w:w="1348" w:type="dxa"/>
            <w:vMerge/>
            <w:tcBorders>
              <w:top w:val="nil"/>
              <w:left w:val="nil"/>
              <w:bottom w:val="nil"/>
              <w:right w:val="nil"/>
            </w:tcBorders>
            <w:textDirection w:val="btLr"/>
          </w:tcPr>
          <w:p w14:paraId="71BF9387" w14:textId="77777777" w:rsidR="00EF7755" w:rsidRDefault="00EF7755">
            <w:pPr>
              <w:rPr>
                <w:sz w:val="2"/>
                <w:szCs w:val="2"/>
              </w:rPr>
            </w:pPr>
          </w:p>
        </w:tc>
        <w:tc>
          <w:tcPr>
            <w:tcW w:w="1041" w:type="dxa"/>
            <w:tcBorders>
              <w:top w:val="nil"/>
              <w:left w:val="nil"/>
              <w:bottom w:val="nil"/>
            </w:tcBorders>
          </w:tcPr>
          <w:p w14:paraId="5D8B91FC" w14:textId="77777777" w:rsidR="00EF7755" w:rsidRDefault="00000000">
            <w:pPr>
              <w:pStyle w:val="TableParagraph"/>
              <w:spacing w:before="242" w:line="213" w:lineRule="exact"/>
              <w:ind w:left="478"/>
            </w:pPr>
            <w:r>
              <w:rPr>
                <w:spacing w:val="-5"/>
              </w:rPr>
              <w:t>60</w:t>
            </w:r>
          </w:p>
        </w:tc>
        <w:tc>
          <w:tcPr>
            <w:tcW w:w="1018" w:type="dxa"/>
            <w:vMerge/>
            <w:tcBorders>
              <w:top w:val="nil"/>
            </w:tcBorders>
          </w:tcPr>
          <w:p w14:paraId="4E6C58C6" w14:textId="77777777" w:rsidR="00EF7755" w:rsidRDefault="00EF7755">
            <w:pPr>
              <w:rPr>
                <w:sz w:val="2"/>
                <w:szCs w:val="2"/>
              </w:rPr>
            </w:pPr>
          </w:p>
        </w:tc>
        <w:tc>
          <w:tcPr>
            <w:tcW w:w="780" w:type="dxa"/>
            <w:vMerge/>
            <w:tcBorders>
              <w:top w:val="nil"/>
            </w:tcBorders>
          </w:tcPr>
          <w:p w14:paraId="2D9670CF" w14:textId="77777777" w:rsidR="00EF7755" w:rsidRDefault="00EF7755">
            <w:pPr>
              <w:rPr>
                <w:sz w:val="2"/>
                <w:szCs w:val="2"/>
              </w:rPr>
            </w:pPr>
          </w:p>
        </w:tc>
        <w:tc>
          <w:tcPr>
            <w:tcW w:w="781" w:type="dxa"/>
            <w:vMerge/>
            <w:tcBorders>
              <w:top w:val="nil"/>
            </w:tcBorders>
          </w:tcPr>
          <w:p w14:paraId="7F72769C" w14:textId="77777777" w:rsidR="00EF7755" w:rsidRDefault="00EF7755">
            <w:pPr>
              <w:rPr>
                <w:sz w:val="2"/>
                <w:szCs w:val="2"/>
              </w:rPr>
            </w:pPr>
          </w:p>
        </w:tc>
        <w:tc>
          <w:tcPr>
            <w:tcW w:w="780" w:type="dxa"/>
            <w:vMerge/>
            <w:tcBorders>
              <w:top w:val="nil"/>
            </w:tcBorders>
          </w:tcPr>
          <w:p w14:paraId="653D2E77" w14:textId="77777777" w:rsidR="00EF7755" w:rsidRDefault="00EF7755">
            <w:pPr>
              <w:rPr>
                <w:sz w:val="2"/>
                <w:szCs w:val="2"/>
              </w:rPr>
            </w:pPr>
          </w:p>
        </w:tc>
        <w:tc>
          <w:tcPr>
            <w:tcW w:w="818" w:type="dxa"/>
            <w:vMerge/>
            <w:tcBorders>
              <w:top w:val="nil"/>
            </w:tcBorders>
          </w:tcPr>
          <w:p w14:paraId="772C655E" w14:textId="77777777" w:rsidR="00EF7755" w:rsidRDefault="00EF7755">
            <w:pPr>
              <w:rPr>
                <w:sz w:val="2"/>
                <w:szCs w:val="2"/>
              </w:rPr>
            </w:pPr>
          </w:p>
        </w:tc>
        <w:tc>
          <w:tcPr>
            <w:tcW w:w="285" w:type="dxa"/>
          </w:tcPr>
          <w:p w14:paraId="7D39B4B1" w14:textId="77777777" w:rsidR="00EF7755" w:rsidRDefault="00EF7755">
            <w:pPr>
              <w:pStyle w:val="TableParagraph"/>
              <w:rPr>
                <w:rFonts w:ascii="Times New Roman"/>
                <w:sz w:val="20"/>
              </w:rPr>
            </w:pPr>
          </w:p>
        </w:tc>
      </w:tr>
      <w:tr w:rsidR="00EF7755" w14:paraId="0795E146" w14:textId="77777777">
        <w:trPr>
          <w:trHeight w:val="472"/>
        </w:trPr>
        <w:tc>
          <w:tcPr>
            <w:tcW w:w="1348" w:type="dxa"/>
            <w:vMerge/>
            <w:tcBorders>
              <w:top w:val="nil"/>
              <w:left w:val="nil"/>
              <w:bottom w:val="nil"/>
              <w:right w:val="nil"/>
            </w:tcBorders>
            <w:textDirection w:val="btLr"/>
          </w:tcPr>
          <w:p w14:paraId="0C0E4595" w14:textId="77777777" w:rsidR="00EF7755" w:rsidRDefault="00EF7755">
            <w:pPr>
              <w:rPr>
                <w:sz w:val="2"/>
                <w:szCs w:val="2"/>
              </w:rPr>
            </w:pPr>
          </w:p>
        </w:tc>
        <w:tc>
          <w:tcPr>
            <w:tcW w:w="1041" w:type="dxa"/>
            <w:tcBorders>
              <w:top w:val="nil"/>
              <w:left w:val="nil"/>
              <w:bottom w:val="nil"/>
            </w:tcBorders>
          </w:tcPr>
          <w:p w14:paraId="1A902186" w14:textId="77777777" w:rsidR="00EF7755" w:rsidRDefault="00EF7755">
            <w:pPr>
              <w:pStyle w:val="TableParagraph"/>
              <w:rPr>
                <w:rFonts w:ascii="Times New Roman"/>
                <w:sz w:val="20"/>
              </w:rPr>
            </w:pPr>
          </w:p>
        </w:tc>
        <w:tc>
          <w:tcPr>
            <w:tcW w:w="1018" w:type="dxa"/>
            <w:vMerge w:val="restart"/>
          </w:tcPr>
          <w:p w14:paraId="2662D498" w14:textId="77777777" w:rsidR="00EF7755" w:rsidRDefault="00000000">
            <w:pPr>
              <w:pStyle w:val="TableParagraph"/>
              <w:ind w:left="172"/>
            </w:pPr>
            <w:r>
              <w:rPr>
                <w:spacing w:val="-10"/>
              </w:rPr>
              <w:t>0</w:t>
            </w:r>
          </w:p>
        </w:tc>
        <w:tc>
          <w:tcPr>
            <w:tcW w:w="780" w:type="dxa"/>
            <w:vMerge w:val="restart"/>
          </w:tcPr>
          <w:p w14:paraId="38828690" w14:textId="77777777" w:rsidR="00EF7755" w:rsidRDefault="00000000">
            <w:pPr>
              <w:pStyle w:val="TableParagraph"/>
              <w:ind w:left="107"/>
            </w:pPr>
            <w:r>
              <w:rPr>
                <w:spacing w:val="-10"/>
              </w:rPr>
              <w:t>5</w:t>
            </w:r>
          </w:p>
        </w:tc>
        <w:tc>
          <w:tcPr>
            <w:tcW w:w="781" w:type="dxa"/>
            <w:vMerge w:val="restart"/>
          </w:tcPr>
          <w:p w14:paraId="027116C3" w14:textId="77777777" w:rsidR="00EF7755" w:rsidRDefault="00000000">
            <w:pPr>
              <w:pStyle w:val="TableParagraph"/>
              <w:ind w:left="107"/>
            </w:pPr>
            <w:r>
              <w:rPr>
                <w:spacing w:val="-5"/>
              </w:rPr>
              <w:t>10</w:t>
            </w:r>
          </w:p>
        </w:tc>
        <w:tc>
          <w:tcPr>
            <w:tcW w:w="780" w:type="dxa"/>
            <w:vMerge w:val="restart"/>
          </w:tcPr>
          <w:p w14:paraId="4782DF27" w14:textId="77777777" w:rsidR="00EF7755" w:rsidRDefault="00000000">
            <w:pPr>
              <w:pStyle w:val="TableParagraph"/>
              <w:ind w:left="106"/>
            </w:pPr>
            <w:r>
              <w:rPr>
                <w:spacing w:val="-5"/>
              </w:rPr>
              <w:t>10</w:t>
            </w:r>
          </w:p>
        </w:tc>
        <w:tc>
          <w:tcPr>
            <w:tcW w:w="818" w:type="dxa"/>
            <w:vMerge w:val="restart"/>
          </w:tcPr>
          <w:p w14:paraId="02B7AA60" w14:textId="77777777" w:rsidR="00EF7755" w:rsidRDefault="00000000">
            <w:pPr>
              <w:pStyle w:val="TableParagraph"/>
              <w:ind w:left="106"/>
            </w:pPr>
            <w:r>
              <w:rPr>
                <w:spacing w:val="-5"/>
              </w:rPr>
              <w:t>10</w:t>
            </w:r>
          </w:p>
        </w:tc>
        <w:tc>
          <w:tcPr>
            <w:tcW w:w="285" w:type="dxa"/>
          </w:tcPr>
          <w:p w14:paraId="5B0FC8C4" w14:textId="77777777" w:rsidR="00EF7755" w:rsidRDefault="00EF7755">
            <w:pPr>
              <w:pStyle w:val="TableParagraph"/>
              <w:rPr>
                <w:rFonts w:ascii="Times New Roman"/>
                <w:sz w:val="20"/>
              </w:rPr>
            </w:pPr>
          </w:p>
        </w:tc>
      </w:tr>
      <w:tr w:rsidR="00EF7755" w14:paraId="6B58F4AA" w14:textId="77777777">
        <w:trPr>
          <w:trHeight w:val="472"/>
        </w:trPr>
        <w:tc>
          <w:tcPr>
            <w:tcW w:w="1348" w:type="dxa"/>
            <w:vMerge/>
            <w:tcBorders>
              <w:top w:val="nil"/>
              <w:left w:val="nil"/>
              <w:bottom w:val="nil"/>
              <w:right w:val="nil"/>
            </w:tcBorders>
            <w:textDirection w:val="btLr"/>
          </w:tcPr>
          <w:p w14:paraId="1BEFEB49" w14:textId="77777777" w:rsidR="00EF7755" w:rsidRDefault="00EF7755">
            <w:pPr>
              <w:rPr>
                <w:sz w:val="2"/>
                <w:szCs w:val="2"/>
              </w:rPr>
            </w:pPr>
          </w:p>
        </w:tc>
        <w:tc>
          <w:tcPr>
            <w:tcW w:w="1041" w:type="dxa"/>
            <w:tcBorders>
              <w:top w:val="nil"/>
              <w:left w:val="nil"/>
              <w:bottom w:val="nil"/>
            </w:tcBorders>
          </w:tcPr>
          <w:p w14:paraId="5E22137A" w14:textId="77777777" w:rsidR="00EF7755" w:rsidRDefault="00000000">
            <w:pPr>
              <w:pStyle w:val="TableParagraph"/>
              <w:spacing w:before="243" w:line="210" w:lineRule="exact"/>
              <w:ind w:left="478"/>
            </w:pPr>
            <w:r>
              <w:rPr>
                <w:spacing w:val="-5"/>
              </w:rPr>
              <w:t>40</w:t>
            </w:r>
          </w:p>
        </w:tc>
        <w:tc>
          <w:tcPr>
            <w:tcW w:w="1018" w:type="dxa"/>
            <w:vMerge/>
            <w:tcBorders>
              <w:top w:val="nil"/>
            </w:tcBorders>
          </w:tcPr>
          <w:p w14:paraId="5C5225DB" w14:textId="77777777" w:rsidR="00EF7755" w:rsidRDefault="00EF7755">
            <w:pPr>
              <w:rPr>
                <w:sz w:val="2"/>
                <w:szCs w:val="2"/>
              </w:rPr>
            </w:pPr>
          </w:p>
        </w:tc>
        <w:tc>
          <w:tcPr>
            <w:tcW w:w="780" w:type="dxa"/>
            <w:vMerge/>
            <w:tcBorders>
              <w:top w:val="nil"/>
            </w:tcBorders>
          </w:tcPr>
          <w:p w14:paraId="56832A09" w14:textId="77777777" w:rsidR="00EF7755" w:rsidRDefault="00EF7755">
            <w:pPr>
              <w:rPr>
                <w:sz w:val="2"/>
                <w:szCs w:val="2"/>
              </w:rPr>
            </w:pPr>
          </w:p>
        </w:tc>
        <w:tc>
          <w:tcPr>
            <w:tcW w:w="781" w:type="dxa"/>
            <w:vMerge/>
            <w:tcBorders>
              <w:top w:val="nil"/>
            </w:tcBorders>
          </w:tcPr>
          <w:p w14:paraId="00F06F32" w14:textId="77777777" w:rsidR="00EF7755" w:rsidRDefault="00EF7755">
            <w:pPr>
              <w:rPr>
                <w:sz w:val="2"/>
                <w:szCs w:val="2"/>
              </w:rPr>
            </w:pPr>
          </w:p>
        </w:tc>
        <w:tc>
          <w:tcPr>
            <w:tcW w:w="780" w:type="dxa"/>
            <w:vMerge/>
            <w:tcBorders>
              <w:top w:val="nil"/>
            </w:tcBorders>
          </w:tcPr>
          <w:p w14:paraId="22E66F10" w14:textId="77777777" w:rsidR="00EF7755" w:rsidRDefault="00EF7755">
            <w:pPr>
              <w:rPr>
                <w:sz w:val="2"/>
                <w:szCs w:val="2"/>
              </w:rPr>
            </w:pPr>
          </w:p>
        </w:tc>
        <w:tc>
          <w:tcPr>
            <w:tcW w:w="818" w:type="dxa"/>
            <w:vMerge/>
            <w:tcBorders>
              <w:top w:val="nil"/>
            </w:tcBorders>
          </w:tcPr>
          <w:p w14:paraId="7D3F7E7E" w14:textId="77777777" w:rsidR="00EF7755" w:rsidRDefault="00EF7755">
            <w:pPr>
              <w:rPr>
                <w:sz w:val="2"/>
                <w:szCs w:val="2"/>
              </w:rPr>
            </w:pPr>
          </w:p>
        </w:tc>
        <w:tc>
          <w:tcPr>
            <w:tcW w:w="285" w:type="dxa"/>
          </w:tcPr>
          <w:p w14:paraId="07E4B0A2" w14:textId="77777777" w:rsidR="00EF7755" w:rsidRDefault="00EF7755">
            <w:pPr>
              <w:pStyle w:val="TableParagraph"/>
              <w:rPr>
                <w:rFonts w:ascii="Times New Roman"/>
                <w:sz w:val="20"/>
              </w:rPr>
            </w:pPr>
          </w:p>
        </w:tc>
      </w:tr>
      <w:tr w:rsidR="00EF7755" w14:paraId="3CC8990A" w14:textId="77777777">
        <w:trPr>
          <w:trHeight w:val="472"/>
        </w:trPr>
        <w:tc>
          <w:tcPr>
            <w:tcW w:w="1348" w:type="dxa"/>
            <w:vMerge/>
            <w:tcBorders>
              <w:top w:val="nil"/>
              <w:left w:val="nil"/>
              <w:bottom w:val="nil"/>
              <w:right w:val="nil"/>
            </w:tcBorders>
            <w:textDirection w:val="btLr"/>
          </w:tcPr>
          <w:p w14:paraId="4EAF1857" w14:textId="77777777" w:rsidR="00EF7755" w:rsidRDefault="00EF7755">
            <w:pPr>
              <w:rPr>
                <w:sz w:val="2"/>
                <w:szCs w:val="2"/>
              </w:rPr>
            </w:pPr>
          </w:p>
        </w:tc>
        <w:tc>
          <w:tcPr>
            <w:tcW w:w="1041" w:type="dxa"/>
            <w:tcBorders>
              <w:top w:val="nil"/>
              <w:left w:val="nil"/>
              <w:bottom w:val="nil"/>
            </w:tcBorders>
          </w:tcPr>
          <w:p w14:paraId="2E45A1BD" w14:textId="77777777" w:rsidR="00EF7755" w:rsidRDefault="00EF7755">
            <w:pPr>
              <w:pStyle w:val="TableParagraph"/>
              <w:rPr>
                <w:rFonts w:ascii="Times New Roman"/>
                <w:sz w:val="20"/>
              </w:rPr>
            </w:pPr>
          </w:p>
        </w:tc>
        <w:tc>
          <w:tcPr>
            <w:tcW w:w="1018" w:type="dxa"/>
            <w:vMerge w:val="restart"/>
          </w:tcPr>
          <w:p w14:paraId="405AAB39" w14:textId="77777777" w:rsidR="00EF7755" w:rsidRDefault="00000000">
            <w:pPr>
              <w:pStyle w:val="TableParagraph"/>
              <w:ind w:left="109"/>
            </w:pPr>
            <w:r>
              <w:rPr>
                <w:spacing w:val="-10"/>
              </w:rPr>
              <w:t>0</w:t>
            </w:r>
          </w:p>
        </w:tc>
        <w:tc>
          <w:tcPr>
            <w:tcW w:w="780" w:type="dxa"/>
            <w:vMerge w:val="restart"/>
          </w:tcPr>
          <w:p w14:paraId="71678232" w14:textId="77777777" w:rsidR="00EF7755" w:rsidRDefault="00000000">
            <w:pPr>
              <w:pStyle w:val="TableParagraph"/>
              <w:ind w:left="107"/>
            </w:pPr>
            <w:r>
              <w:rPr>
                <w:spacing w:val="-10"/>
              </w:rPr>
              <w:t>5</w:t>
            </w:r>
          </w:p>
        </w:tc>
        <w:tc>
          <w:tcPr>
            <w:tcW w:w="781" w:type="dxa"/>
            <w:vMerge w:val="restart"/>
          </w:tcPr>
          <w:p w14:paraId="2AFAA5DC" w14:textId="77777777" w:rsidR="00EF7755" w:rsidRDefault="00000000">
            <w:pPr>
              <w:pStyle w:val="TableParagraph"/>
              <w:ind w:left="107"/>
            </w:pPr>
            <w:r>
              <w:rPr>
                <w:spacing w:val="-10"/>
              </w:rPr>
              <w:t>5</w:t>
            </w:r>
          </w:p>
        </w:tc>
        <w:tc>
          <w:tcPr>
            <w:tcW w:w="780" w:type="dxa"/>
            <w:vMerge w:val="restart"/>
          </w:tcPr>
          <w:p w14:paraId="6CB9BFC3" w14:textId="77777777" w:rsidR="00EF7755" w:rsidRDefault="00000000">
            <w:pPr>
              <w:pStyle w:val="TableParagraph"/>
              <w:ind w:left="106"/>
            </w:pPr>
            <w:r>
              <w:rPr>
                <w:spacing w:val="-10"/>
              </w:rPr>
              <w:t>5</w:t>
            </w:r>
          </w:p>
        </w:tc>
        <w:tc>
          <w:tcPr>
            <w:tcW w:w="818" w:type="dxa"/>
            <w:vMerge w:val="restart"/>
          </w:tcPr>
          <w:p w14:paraId="2CFE89B0" w14:textId="77777777" w:rsidR="00EF7755" w:rsidRDefault="00000000">
            <w:pPr>
              <w:pStyle w:val="TableParagraph"/>
              <w:ind w:left="106"/>
            </w:pPr>
            <w:r>
              <w:rPr>
                <w:spacing w:val="-10"/>
              </w:rPr>
              <w:t>5</w:t>
            </w:r>
          </w:p>
        </w:tc>
        <w:tc>
          <w:tcPr>
            <w:tcW w:w="285" w:type="dxa"/>
          </w:tcPr>
          <w:p w14:paraId="3BF4E381" w14:textId="77777777" w:rsidR="00EF7755" w:rsidRDefault="00EF7755">
            <w:pPr>
              <w:pStyle w:val="TableParagraph"/>
              <w:rPr>
                <w:rFonts w:ascii="Times New Roman"/>
                <w:sz w:val="20"/>
              </w:rPr>
            </w:pPr>
          </w:p>
        </w:tc>
      </w:tr>
      <w:tr w:rsidR="00EF7755" w14:paraId="4C1C2139" w14:textId="77777777">
        <w:trPr>
          <w:trHeight w:val="163"/>
        </w:trPr>
        <w:tc>
          <w:tcPr>
            <w:tcW w:w="1348" w:type="dxa"/>
            <w:vMerge/>
            <w:tcBorders>
              <w:top w:val="nil"/>
              <w:left w:val="nil"/>
              <w:bottom w:val="nil"/>
              <w:right w:val="nil"/>
            </w:tcBorders>
            <w:textDirection w:val="btLr"/>
          </w:tcPr>
          <w:p w14:paraId="76A3F1EA" w14:textId="77777777" w:rsidR="00EF7755" w:rsidRDefault="00EF7755">
            <w:pPr>
              <w:rPr>
                <w:sz w:val="2"/>
                <w:szCs w:val="2"/>
              </w:rPr>
            </w:pPr>
          </w:p>
        </w:tc>
        <w:tc>
          <w:tcPr>
            <w:tcW w:w="1041" w:type="dxa"/>
            <w:tcBorders>
              <w:top w:val="nil"/>
              <w:left w:val="nil"/>
              <w:bottom w:val="nil"/>
            </w:tcBorders>
          </w:tcPr>
          <w:p w14:paraId="0A84A3AF" w14:textId="77777777" w:rsidR="00EF7755" w:rsidRDefault="00EF7755">
            <w:pPr>
              <w:pStyle w:val="TableParagraph"/>
              <w:rPr>
                <w:rFonts w:ascii="Times New Roman"/>
                <w:sz w:val="10"/>
              </w:rPr>
            </w:pPr>
          </w:p>
        </w:tc>
        <w:tc>
          <w:tcPr>
            <w:tcW w:w="1018" w:type="dxa"/>
            <w:vMerge/>
            <w:tcBorders>
              <w:top w:val="nil"/>
            </w:tcBorders>
          </w:tcPr>
          <w:p w14:paraId="1D8825DA" w14:textId="77777777" w:rsidR="00EF7755" w:rsidRDefault="00EF7755">
            <w:pPr>
              <w:rPr>
                <w:sz w:val="2"/>
                <w:szCs w:val="2"/>
              </w:rPr>
            </w:pPr>
          </w:p>
        </w:tc>
        <w:tc>
          <w:tcPr>
            <w:tcW w:w="780" w:type="dxa"/>
            <w:vMerge/>
            <w:tcBorders>
              <w:top w:val="nil"/>
            </w:tcBorders>
          </w:tcPr>
          <w:p w14:paraId="0B20D54B" w14:textId="77777777" w:rsidR="00EF7755" w:rsidRDefault="00EF7755">
            <w:pPr>
              <w:rPr>
                <w:sz w:val="2"/>
                <w:szCs w:val="2"/>
              </w:rPr>
            </w:pPr>
          </w:p>
        </w:tc>
        <w:tc>
          <w:tcPr>
            <w:tcW w:w="781" w:type="dxa"/>
            <w:vMerge/>
            <w:tcBorders>
              <w:top w:val="nil"/>
            </w:tcBorders>
          </w:tcPr>
          <w:p w14:paraId="05A36176" w14:textId="77777777" w:rsidR="00EF7755" w:rsidRDefault="00EF7755">
            <w:pPr>
              <w:rPr>
                <w:sz w:val="2"/>
                <w:szCs w:val="2"/>
              </w:rPr>
            </w:pPr>
          </w:p>
        </w:tc>
        <w:tc>
          <w:tcPr>
            <w:tcW w:w="780" w:type="dxa"/>
            <w:vMerge/>
            <w:tcBorders>
              <w:top w:val="nil"/>
            </w:tcBorders>
          </w:tcPr>
          <w:p w14:paraId="67DE9CB8" w14:textId="77777777" w:rsidR="00EF7755" w:rsidRDefault="00EF7755">
            <w:pPr>
              <w:rPr>
                <w:sz w:val="2"/>
                <w:szCs w:val="2"/>
              </w:rPr>
            </w:pPr>
          </w:p>
        </w:tc>
        <w:tc>
          <w:tcPr>
            <w:tcW w:w="818" w:type="dxa"/>
            <w:vMerge/>
            <w:tcBorders>
              <w:top w:val="nil"/>
            </w:tcBorders>
          </w:tcPr>
          <w:p w14:paraId="622F292A" w14:textId="77777777" w:rsidR="00EF7755" w:rsidRDefault="00EF7755">
            <w:pPr>
              <w:rPr>
                <w:sz w:val="2"/>
                <w:szCs w:val="2"/>
              </w:rPr>
            </w:pPr>
          </w:p>
        </w:tc>
        <w:tc>
          <w:tcPr>
            <w:tcW w:w="285" w:type="dxa"/>
            <w:vMerge w:val="restart"/>
          </w:tcPr>
          <w:p w14:paraId="464B26CB" w14:textId="77777777" w:rsidR="00EF7755" w:rsidRDefault="00EF7755">
            <w:pPr>
              <w:pStyle w:val="TableParagraph"/>
              <w:rPr>
                <w:rFonts w:ascii="Times New Roman"/>
                <w:sz w:val="20"/>
              </w:rPr>
            </w:pPr>
          </w:p>
        </w:tc>
      </w:tr>
      <w:tr w:rsidR="00EF7755" w14:paraId="6ABF13BF" w14:textId="77777777">
        <w:trPr>
          <w:trHeight w:val="301"/>
        </w:trPr>
        <w:tc>
          <w:tcPr>
            <w:tcW w:w="1348" w:type="dxa"/>
            <w:tcBorders>
              <w:top w:val="nil"/>
              <w:left w:val="nil"/>
              <w:bottom w:val="nil"/>
              <w:right w:val="nil"/>
            </w:tcBorders>
          </w:tcPr>
          <w:p w14:paraId="6E335BA0" w14:textId="77777777" w:rsidR="00EF7755" w:rsidRDefault="00EF7755">
            <w:pPr>
              <w:pStyle w:val="TableParagraph"/>
              <w:rPr>
                <w:rFonts w:ascii="Times New Roman"/>
                <w:sz w:val="20"/>
              </w:rPr>
            </w:pPr>
          </w:p>
        </w:tc>
        <w:tc>
          <w:tcPr>
            <w:tcW w:w="1041" w:type="dxa"/>
            <w:tcBorders>
              <w:top w:val="nil"/>
              <w:left w:val="nil"/>
              <w:bottom w:val="nil"/>
            </w:tcBorders>
          </w:tcPr>
          <w:p w14:paraId="434EF3C0" w14:textId="77777777" w:rsidR="00EF7755" w:rsidRDefault="00000000">
            <w:pPr>
              <w:pStyle w:val="TableParagraph"/>
              <w:spacing w:before="68" w:line="213" w:lineRule="exact"/>
              <w:ind w:left="478"/>
            </w:pPr>
            <w:r>
              <w:rPr>
                <w:spacing w:val="-5"/>
              </w:rPr>
              <w:t>20</w:t>
            </w:r>
          </w:p>
        </w:tc>
        <w:tc>
          <w:tcPr>
            <w:tcW w:w="1018" w:type="dxa"/>
            <w:vMerge/>
            <w:tcBorders>
              <w:top w:val="nil"/>
            </w:tcBorders>
          </w:tcPr>
          <w:p w14:paraId="46E9D282" w14:textId="77777777" w:rsidR="00EF7755" w:rsidRDefault="00EF7755">
            <w:pPr>
              <w:rPr>
                <w:sz w:val="2"/>
                <w:szCs w:val="2"/>
              </w:rPr>
            </w:pPr>
          </w:p>
        </w:tc>
        <w:tc>
          <w:tcPr>
            <w:tcW w:w="780" w:type="dxa"/>
            <w:vMerge/>
            <w:tcBorders>
              <w:top w:val="nil"/>
            </w:tcBorders>
          </w:tcPr>
          <w:p w14:paraId="133DA331" w14:textId="77777777" w:rsidR="00EF7755" w:rsidRDefault="00EF7755">
            <w:pPr>
              <w:rPr>
                <w:sz w:val="2"/>
                <w:szCs w:val="2"/>
              </w:rPr>
            </w:pPr>
          </w:p>
        </w:tc>
        <w:tc>
          <w:tcPr>
            <w:tcW w:w="781" w:type="dxa"/>
            <w:vMerge/>
            <w:tcBorders>
              <w:top w:val="nil"/>
            </w:tcBorders>
          </w:tcPr>
          <w:p w14:paraId="3EAA39BC" w14:textId="77777777" w:rsidR="00EF7755" w:rsidRDefault="00EF7755">
            <w:pPr>
              <w:rPr>
                <w:sz w:val="2"/>
                <w:szCs w:val="2"/>
              </w:rPr>
            </w:pPr>
          </w:p>
        </w:tc>
        <w:tc>
          <w:tcPr>
            <w:tcW w:w="780" w:type="dxa"/>
            <w:vMerge/>
            <w:tcBorders>
              <w:top w:val="nil"/>
            </w:tcBorders>
          </w:tcPr>
          <w:p w14:paraId="2375BE36" w14:textId="77777777" w:rsidR="00EF7755" w:rsidRDefault="00EF7755">
            <w:pPr>
              <w:rPr>
                <w:sz w:val="2"/>
                <w:szCs w:val="2"/>
              </w:rPr>
            </w:pPr>
          </w:p>
        </w:tc>
        <w:tc>
          <w:tcPr>
            <w:tcW w:w="818" w:type="dxa"/>
            <w:vMerge/>
            <w:tcBorders>
              <w:top w:val="nil"/>
            </w:tcBorders>
          </w:tcPr>
          <w:p w14:paraId="770EDA15" w14:textId="77777777" w:rsidR="00EF7755" w:rsidRDefault="00EF7755">
            <w:pPr>
              <w:rPr>
                <w:sz w:val="2"/>
                <w:szCs w:val="2"/>
              </w:rPr>
            </w:pPr>
          </w:p>
        </w:tc>
        <w:tc>
          <w:tcPr>
            <w:tcW w:w="285" w:type="dxa"/>
            <w:vMerge/>
            <w:tcBorders>
              <w:top w:val="nil"/>
            </w:tcBorders>
          </w:tcPr>
          <w:p w14:paraId="0FD147E0" w14:textId="77777777" w:rsidR="00EF7755" w:rsidRDefault="00EF7755">
            <w:pPr>
              <w:rPr>
                <w:sz w:val="2"/>
                <w:szCs w:val="2"/>
              </w:rPr>
            </w:pPr>
          </w:p>
        </w:tc>
      </w:tr>
      <w:tr w:rsidR="00EF7755" w14:paraId="23560AD8" w14:textId="77777777">
        <w:trPr>
          <w:trHeight w:val="472"/>
        </w:trPr>
        <w:tc>
          <w:tcPr>
            <w:tcW w:w="1348" w:type="dxa"/>
            <w:tcBorders>
              <w:top w:val="nil"/>
              <w:left w:val="nil"/>
              <w:bottom w:val="nil"/>
              <w:right w:val="nil"/>
            </w:tcBorders>
          </w:tcPr>
          <w:p w14:paraId="3F656924" w14:textId="77777777" w:rsidR="00EF7755" w:rsidRDefault="00EF7755">
            <w:pPr>
              <w:pStyle w:val="TableParagraph"/>
              <w:rPr>
                <w:rFonts w:ascii="Times New Roman"/>
                <w:sz w:val="20"/>
              </w:rPr>
            </w:pPr>
          </w:p>
        </w:tc>
        <w:tc>
          <w:tcPr>
            <w:tcW w:w="1041" w:type="dxa"/>
            <w:tcBorders>
              <w:top w:val="nil"/>
              <w:left w:val="nil"/>
              <w:bottom w:val="nil"/>
            </w:tcBorders>
          </w:tcPr>
          <w:p w14:paraId="307F735B" w14:textId="77777777" w:rsidR="00EF7755" w:rsidRDefault="00EF7755">
            <w:pPr>
              <w:pStyle w:val="TableParagraph"/>
              <w:rPr>
                <w:rFonts w:ascii="Times New Roman"/>
                <w:sz w:val="20"/>
              </w:rPr>
            </w:pPr>
          </w:p>
        </w:tc>
        <w:tc>
          <w:tcPr>
            <w:tcW w:w="1018" w:type="dxa"/>
            <w:vMerge w:val="restart"/>
          </w:tcPr>
          <w:p w14:paraId="24792567" w14:textId="77777777" w:rsidR="00EF7755" w:rsidRDefault="00000000">
            <w:pPr>
              <w:pStyle w:val="TableParagraph"/>
              <w:ind w:left="172"/>
            </w:pPr>
            <w:r>
              <w:rPr>
                <w:spacing w:val="-10"/>
              </w:rPr>
              <w:t>0</w:t>
            </w:r>
          </w:p>
        </w:tc>
        <w:tc>
          <w:tcPr>
            <w:tcW w:w="780" w:type="dxa"/>
            <w:vMerge w:val="restart"/>
          </w:tcPr>
          <w:p w14:paraId="569CB4DC" w14:textId="77777777" w:rsidR="00EF7755" w:rsidRDefault="00000000">
            <w:pPr>
              <w:pStyle w:val="TableParagraph"/>
              <w:ind w:left="107"/>
            </w:pPr>
            <w:r>
              <w:rPr>
                <w:spacing w:val="-10"/>
              </w:rPr>
              <w:t>0</w:t>
            </w:r>
          </w:p>
        </w:tc>
        <w:tc>
          <w:tcPr>
            <w:tcW w:w="781" w:type="dxa"/>
            <w:vMerge w:val="restart"/>
          </w:tcPr>
          <w:p w14:paraId="54D350F5" w14:textId="77777777" w:rsidR="00EF7755" w:rsidRDefault="00000000">
            <w:pPr>
              <w:pStyle w:val="TableParagraph"/>
              <w:ind w:left="107"/>
            </w:pPr>
            <w:r>
              <w:rPr>
                <w:spacing w:val="-10"/>
              </w:rPr>
              <w:t>0</w:t>
            </w:r>
          </w:p>
        </w:tc>
        <w:tc>
          <w:tcPr>
            <w:tcW w:w="780" w:type="dxa"/>
            <w:vMerge w:val="restart"/>
          </w:tcPr>
          <w:p w14:paraId="49D5BC91" w14:textId="77777777" w:rsidR="00EF7755" w:rsidRDefault="00000000">
            <w:pPr>
              <w:pStyle w:val="TableParagraph"/>
              <w:ind w:left="106"/>
            </w:pPr>
            <w:r>
              <w:rPr>
                <w:spacing w:val="-10"/>
              </w:rPr>
              <w:t>0</w:t>
            </w:r>
          </w:p>
        </w:tc>
        <w:tc>
          <w:tcPr>
            <w:tcW w:w="818" w:type="dxa"/>
            <w:vMerge w:val="restart"/>
          </w:tcPr>
          <w:p w14:paraId="27AFE04B" w14:textId="77777777" w:rsidR="00EF7755" w:rsidRDefault="00000000">
            <w:pPr>
              <w:pStyle w:val="TableParagraph"/>
              <w:ind w:left="106"/>
            </w:pPr>
            <w:r>
              <w:rPr>
                <w:spacing w:val="-10"/>
              </w:rPr>
              <w:t>0</w:t>
            </w:r>
          </w:p>
        </w:tc>
        <w:tc>
          <w:tcPr>
            <w:tcW w:w="285" w:type="dxa"/>
          </w:tcPr>
          <w:p w14:paraId="213C5A04" w14:textId="77777777" w:rsidR="00EF7755" w:rsidRDefault="00EF7755">
            <w:pPr>
              <w:pStyle w:val="TableParagraph"/>
              <w:rPr>
                <w:rFonts w:ascii="Times New Roman"/>
                <w:sz w:val="20"/>
              </w:rPr>
            </w:pPr>
          </w:p>
        </w:tc>
      </w:tr>
      <w:tr w:rsidR="00EF7755" w14:paraId="68B71EA0" w14:textId="77777777">
        <w:trPr>
          <w:trHeight w:val="472"/>
        </w:trPr>
        <w:tc>
          <w:tcPr>
            <w:tcW w:w="1348" w:type="dxa"/>
            <w:tcBorders>
              <w:top w:val="nil"/>
              <w:left w:val="nil"/>
              <w:right w:val="nil"/>
            </w:tcBorders>
          </w:tcPr>
          <w:p w14:paraId="36EACD92" w14:textId="77777777" w:rsidR="00EF7755" w:rsidRDefault="00EF7755">
            <w:pPr>
              <w:pStyle w:val="TableParagraph"/>
              <w:rPr>
                <w:rFonts w:ascii="Times New Roman"/>
                <w:sz w:val="20"/>
              </w:rPr>
            </w:pPr>
          </w:p>
        </w:tc>
        <w:tc>
          <w:tcPr>
            <w:tcW w:w="1041" w:type="dxa"/>
            <w:tcBorders>
              <w:top w:val="nil"/>
              <w:left w:val="nil"/>
            </w:tcBorders>
          </w:tcPr>
          <w:p w14:paraId="68DD305B" w14:textId="77777777" w:rsidR="00EF7755" w:rsidRDefault="00000000">
            <w:pPr>
              <w:pStyle w:val="TableParagraph"/>
              <w:ind w:left="478"/>
            </w:pPr>
            <w:r>
              <w:rPr>
                <w:spacing w:val="-10"/>
              </w:rPr>
              <w:t>0</w:t>
            </w:r>
          </w:p>
        </w:tc>
        <w:tc>
          <w:tcPr>
            <w:tcW w:w="1018" w:type="dxa"/>
            <w:vMerge/>
            <w:tcBorders>
              <w:top w:val="nil"/>
            </w:tcBorders>
          </w:tcPr>
          <w:p w14:paraId="0894F67E" w14:textId="77777777" w:rsidR="00EF7755" w:rsidRDefault="00EF7755">
            <w:pPr>
              <w:rPr>
                <w:sz w:val="2"/>
                <w:szCs w:val="2"/>
              </w:rPr>
            </w:pPr>
          </w:p>
        </w:tc>
        <w:tc>
          <w:tcPr>
            <w:tcW w:w="780" w:type="dxa"/>
            <w:vMerge/>
            <w:tcBorders>
              <w:top w:val="nil"/>
            </w:tcBorders>
          </w:tcPr>
          <w:p w14:paraId="55C0F4AC" w14:textId="77777777" w:rsidR="00EF7755" w:rsidRDefault="00EF7755">
            <w:pPr>
              <w:rPr>
                <w:sz w:val="2"/>
                <w:szCs w:val="2"/>
              </w:rPr>
            </w:pPr>
          </w:p>
        </w:tc>
        <w:tc>
          <w:tcPr>
            <w:tcW w:w="781" w:type="dxa"/>
            <w:vMerge/>
            <w:tcBorders>
              <w:top w:val="nil"/>
            </w:tcBorders>
          </w:tcPr>
          <w:p w14:paraId="66774D76" w14:textId="77777777" w:rsidR="00EF7755" w:rsidRDefault="00EF7755">
            <w:pPr>
              <w:rPr>
                <w:sz w:val="2"/>
                <w:szCs w:val="2"/>
              </w:rPr>
            </w:pPr>
          </w:p>
        </w:tc>
        <w:tc>
          <w:tcPr>
            <w:tcW w:w="780" w:type="dxa"/>
            <w:vMerge/>
            <w:tcBorders>
              <w:top w:val="nil"/>
            </w:tcBorders>
          </w:tcPr>
          <w:p w14:paraId="09E3A60D" w14:textId="77777777" w:rsidR="00EF7755" w:rsidRDefault="00EF7755">
            <w:pPr>
              <w:rPr>
                <w:sz w:val="2"/>
                <w:szCs w:val="2"/>
              </w:rPr>
            </w:pPr>
          </w:p>
        </w:tc>
        <w:tc>
          <w:tcPr>
            <w:tcW w:w="818" w:type="dxa"/>
            <w:vMerge/>
            <w:tcBorders>
              <w:top w:val="nil"/>
            </w:tcBorders>
          </w:tcPr>
          <w:p w14:paraId="7D65EFB3" w14:textId="77777777" w:rsidR="00EF7755" w:rsidRDefault="00EF7755">
            <w:pPr>
              <w:rPr>
                <w:sz w:val="2"/>
                <w:szCs w:val="2"/>
              </w:rPr>
            </w:pPr>
          </w:p>
        </w:tc>
        <w:tc>
          <w:tcPr>
            <w:tcW w:w="285" w:type="dxa"/>
          </w:tcPr>
          <w:p w14:paraId="4AA9A1F5" w14:textId="77777777" w:rsidR="00EF7755" w:rsidRDefault="00EF7755">
            <w:pPr>
              <w:pStyle w:val="TableParagraph"/>
              <w:rPr>
                <w:rFonts w:ascii="Times New Roman"/>
                <w:sz w:val="20"/>
              </w:rPr>
            </w:pPr>
          </w:p>
        </w:tc>
      </w:tr>
    </w:tbl>
    <w:p w14:paraId="541ECC2C" w14:textId="77777777" w:rsidR="00EF7755" w:rsidRDefault="00000000">
      <w:pPr>
        <w:pStyle w:val="a3"/>
        <w:tabs>
          <w:tab w:val="left" w:pos="4711"/>
          <w:tab w:val="left" w:pos="5570"/>
          <w:tab w:val="left" w:pos="6350"/>
          <w:tab w:val="left" w:pos="7131"/>
          <w:tab w:val="left" w:pos="7911"/>
        </w:tabs>
        <w:spacing w:before="5"/>
        <w:ind w:left="4034"/>
      </w:pPr>
      <w:r>
        <w:rPr>
          <w:spacing w:val="-10"/>
        </w:rPr>
        <w:t>0</w:t>
      </w:r>
      <w:r>
        <w:tab/>
      </w:r>
      <w:r>
        <w:rPr>
          <w:spacing w:val="-5"/>
        </w:rPr>
        <w:t>20</w:t>
      </w:r>
      <w:r>
        <w:tab/>
      </w:r>
      <w:r>
        <w:rPr>
          <w:spacing w:val="-5"/>
        </w:rPr>
        <w:t>40</w:t>
      </w:r>
      <w:r>
        <w:tab/>
      </w:r>
      <w:r>
        <w:rPr>
          <w:spacing w:val="-5"/>
        </w:rPr>
        <w:t>60</w:t>
      </w:r>
      <w:r>
        <w:tab/>
      </w:r>
      <w:r>
        <w:rPr>
          <w:spacing w:val="-5"/>
        </w:rPr>
        <w:t>80</w:t>
      </w:r>
      <w:r>
        <w:tab/>
      </w:r>
      <w:r>
        <w:rPr>
          <w:spacing w:val="-5"/>
        </w:rPr>
        <w:t>100</w:t>
      </w:r>
    </w:p>
    <w:p w14:paraId="3C8B8AFA" w14:textId="77777777" w:rsidR="00EF7755" w:rsidRDefault="00EF7755">
      <w:pPr>
        <w:pStyle w:val="a3"/>
      </w:pPr>
    </w:p>
    <w:p w14:paraId="505F6E3D" w14:textId="77777777" w:rsidR="00EF7755" w:rsidRDefault="00EF7755">
      <w:pPr>
        <w:pStyle w:val="a3"/>
        <w:spacing w:before="13"/>
      </w:pPr>
    </w:p>
    <w:p w14:paraId="7814F6B2" w14:textId="13EE11F0" w:rsidR="00EF7755" w:rsidRPr="005B0896" w:rsidRDefault="005B0896">
      <w:pPr>
        <w:spacing w:before="1"/>
        <w:ind w:left="718" w:right="464"/>
        <w:jc w:val="center"/>
        <w:rPr>
          <w:rFonts w:ascii="Arial"/>
          <w:i/>
          <w:lang w:val="ru-RU"/>
        </w:rPr>
      </w:pPr>
      <w:proofErr w:type="spellStart"/>
      <w:r w:rsidRPr="005B0896">
        <w:rPr>
          <w:rFonts w:ascii="Arial"/>
          <w:i/>
        </w:rPr>
        <w:t>Способность</w:t>
      </w:r>
      <w:proofErr w:type="spellEnd"/>
      <w:r w:rsidRPr="005B0896">
        <w:rPr>
          <w:rFonts w:ascii="Arial"/>
          <w:i/>
        </w:rPr>
        <w:t xml:space="preserve"> </w:t>
      </w:r>
      <w:proofErr w:type="spellStart"/>
      <w:r w:rsidRPr="005B0896">
        <w:rPr>
          <w:rFonts w:ascii="Arial"/>
          <w:i/>
        </w:rPr>
        <w:t>выполнить</w:t>
      </w:r>
      <w:proofErr w:type="spellEnd"/>
      <w:r w:rsidRPr="005B0896">
        <w:rPr>
          <w:rFonts w:ascii="Arial"/>
          <w:i/>
        </w:rPr>
        <w:t xml:space="preserve"> </w:t>
      </w:r>
      <w:proofErr w:type="spellStart"/>
      <w:r w:rsidRPr="005B0896">
        <w:rPr>
          <w:rFonts w:ascii="Arial"/>
          <w:i/>
        </w:rPr>
        <w:t>комбинированный</w:t>
      </w:r>
      <w:proofErr w:type="spellEnd"/>
      <w:r w:rsidRPr="005B0896">
        <w:rPr>
          <w:rFonts w:ascii="Arial"/>
          <w:i/>
        </w:rPr>
        <w:t xml:space="preserve"> </w:t>
      </w:r>
      <w:proofErr w:type="spellStart"/>
      <w:r w:rsidRPr="005B0896">
        <w:rPr>
          <w:rFonts w:ascii="Arial"/>
          <w:i/>
        </w:rPr>
        <w:t>аудит</w:t>
      </w:r>
      <w:proofErr w:type="spellEnd"/>
      <w:r w:rsidRPr="005B0896">
        <w:rPr>
          <w:rFonts w:ascii="Arial"/>
          <w:i/>
        </w:rPr>
        <w:t xml:space="preserve"> </w:t>
      </w:r>
      <w:r>
        <w:rPr>
          <w:rFonts w:ascii="Arial"/>
          <w:i/>
          <w:spacing w:val="-10"/>
        </w:rPr>
        <w:t>%</w:t>
      </w:r>
      <w:r>
        <w:rPr>
          <w:rFonts w:ascii="Arial"/>
          <w:i/>
          <w:spacing w:val="-10"/>
          <w:lang w:val="ru-RU"/>
        </w:rPr>
        <w:t xml:space="preserve"> </w:t>
      </w:r>
    </w:p>
    <w:p w14:paraId="5748F104" w14:textId="77777777" w:rsidR="00EF7755" w:rsidRDefault="00EF7755" w:rsidP="002009F0">
      <w:pPr>
        <w:pStyle w:val="a3"/>
        <w:spacing w:before="221"/>
        <w:jc w:val="both"/>
        <w:rPr>
          <w:rFonts w:ascii="Arial"/>
          <w:i/>
        </w:rPr>
      </w:pPr>
    </w:p>
    <w:p w14:paraId="24530517" w14:textId="7EBB2D30" w:rsidR="00EF7755" w:rsidRPr="002009F0" w:rsidRDefault="002009F0" w:rsidP="002009F0">
      <w:pPr>
        <w:pStyle w:val="a3"/>
        <w:ind w:left="141"/>
        <w:jc w:val="both"/>
        <w:rPr>
          <w:lang w:val="ru-RU"/>
        </w:rPr>
      </w:pPr>
      <w:r w:rsidRPr="002009F0">
        <w:rPr>
          <w:lang w:val="ru-RU"/>
        </w:rPr>
        <w:t xml:space="preserve">Рисунок 1: Настоящий рисунок показывает </w:t>
      </w:r>
      <w:r w:rsidRPr="002009F0">
        <w:rPr>
          <w:u w:val="single"/>
          <w:lang w:val="ru-RU"/>
        </w:rPr>
        <w:t>уменьшение</w:t>
      </w:r>
      <w:r w:rsidRPr="002009F0">
        <w:rPr>
          <w:lang w:val="ru-RU"/>
        </w:rPr>
        <w:t xml:space="preserve"> (%) продолжительности интегрированного аудита и взаимосвязь данного параметра от следующих факторов</w:t>
      </w:r>
      <w:r w:rsidRPr="002009F0">
        <w:rPr>
          <w:spacing w:val="-5"/>
          <w:lang w:val="ru-RU"/>
        </w:rPr>
        <w:t>:</w:t>
      </w:r>
    </w:p>
    <w:p w14:paraId="1FF706A5" w14:textId="46E441D1" w:rsidR="00EF7755" w:rsidRDefault="002009F0">
      <w:pPr>
        <w:pStyle w:val="a3"/>
        <w:spacing w:before="220"/>
        <w:ind w:left="141" w:right="180"/>
      </w:pPr>
      <w:r w:rsidRPr="002009F0">
        <w:rPr>
          <w:rFonts w:ascii="Arial" w:hAnsi="Arial"/>
          <w:b/>
          <w:lang w:val="ru-RU"/>
        </w:rPr>
        <w:t>Вертикальная ось</w:t>
      </w:r>
      <w:r w:rsidRPr="002009F0">
        <w:rPr>
          <w:lang w:val="ru-RU"/>
        </w:rPr>
        <w:t>:</w:t>
      </w:r>
      <w:r w:rsidRPr="002009F0">
        <w:rPr>
          <w:spacing w:val="-8"/>
          <w:lang w:val="ru-RU"/>
        </w:rPr>
        <w:t xml:space="preserve"> </w:t>
      </w:r>
      <w:r w:rsidRPr="002009F0">
        <w:rPr>
          <w:lang w:val="ru-RU"/>
        </w:rPr>
        <w:t xml:space="preserve">: степень интеграции системы менеджмента организации (см. ниже), в отношении которой следует принимать во внимание способность организации, проверяемой в ходе аудита, отвечать на вопросы, охватывающие многочисленные аспекты, которые рассматриваются в ходе аудита. Интегрированная система менеджмента создается в том случае, когда организация использует одну единую систему менеджмента для того, чтобы управлять многочисленными аспектами деятельности организации. </w:t>
      </w:r>
      <w:proofErr w:type="spellStart"/>
      <w:r w:rsidRPr="002009F0">
        <w:t>Это</w:t>
      </w:r>
      <w:proofErr w:type="spellEnd"/>
      <w:r w:rsidRPr="002009F0">
        <w:t xml:space="preserve"> </w:t>
      </w:r>
      <w:proofErr w:type="spellStart"/>
      <w:r w:rsidRPr="002009F0">
        <w:t>характеризуется</w:t>
      </w:r>
      <w:proofErr w:type="spellEnd"/>
      <w:r w:rsidRPr="002009F0">
        <w:t xml:space="preserve"> (</w:t>
      </w:r>
      <w:proofErr w:type="spellStart"/>
      <w:r w:rsidRPr="002009F0">
        <w:t>но</w:t>
      </w:r>
      <w:proofErr w:type="spellEnd"/>
      <w:r w:rsidRPr="002009F0">
        <w:t xml:space="preserve"> </w:t>
      </w:r>
      <w:proofErr w:type="spellStart"/>
      <w:r w:rsidRPr="002009F0">
        <w:t>не</w:t>
      </w:r>
      <w:proofErr w:type="spellEnd"/>
      <w:r w:rsidRPr="002009F0">
        <w:t xml:space="preserve"> </w:t>
      </w:r>
      <w:proofErr w:type="spellStart"/>
      <w:r w:rsidRPr="002009F0">
        <w:t>ограничивается</w:t>
      </w:r>
      <w:proofErr w:type="spellEnd"/>
      <w:r w:rsidRPr="002009F0">
        <w:t xml:space="preserve">) </w:t>
      </w:r>
      <w:proofErr w:type="spellStart"/>
      <w:r w:rsidRPr="002009F0">
        <w:t>следующим</w:t>
      </w:r>
      <w:proofErr w:type="spellEnd"/>
      <w:r>
        <w:t>:</w:t>
      </w:r>
    </w:p>
    <w:p w14:paraId="62C69FC3" w14:textId="0A74AED4" w:rsidR="00EF7755" w:rsidRPr="002009F0" w:rsidRDefault="002009F0" w:rsidP="002009F0">
      <w:pPr>
        <w:pStyle w:val="a4"/>
        <w:numPr>
          <w:ilvl w:val="0"/>
          <w:numId w:val="2"/>
        </w:numPr>
        <w:tabs>
          <w:tab w:val="left" w:pos="707"/>
        </w:tabs>
        <w:spacing w:before="221"/>
        <w:ind w:right="237"/>
        <w:jc w:val="both"/>
        <w:rPr>
          <w:lang w:val="ru-RU"/>
        </w:rPr>
      </w:pPr>
      <w:r w:rsidRPr="002009F0">
        <w:rPr>
          <w:lang w:val="ru-RU"/>
        </w:rPr>
        <w:t>Объединенный пакет документации, при необходимости включающий рабочие инструкции для обеспечения наилучшего уровня развития.</w:t>
      </w:r>
    </w:p>
    <w:p w14:paraId="78EBE20A" w14:textId="6F7714EA" w:rsidR="00EF7755" w:rsidRPr="002009F0" w:rsidRDefault="002009F0">
      <w:pPr>
        <w:pStyle w:val="a4"/>
        <w:numPr>
          <w:ilvl w:val="0"/>
          <w:numId w:val="2"/>
        </w:numPr>
        <w:tabs>
          <w:tab w:val="left" w:pos="707"/>
        </w:tabs>
        <w:spacing w:before="219"/>
        <w:ind w:hanging="566"/>
        <w:rPr>
          <w:lang w:val="ru-RU"/>
        </w:rPr>
      </w:pPr>
      <w:r w:rsidRPr="002009F0">
        <w:rPr>
          <w:lang w:val="ru-RU"/>
        </w:rPr>
        <w:t>Анализы со стороны руководства, включающие рассмотрение общей стратегии бизнеса и планирования</w:t>
      </w:r>
      <w:r w:rsidRPr="002009F0">
        <w:rPr>
          <w:spacing w:val="-2"/>
          <w:lang w:val="ru-RU"/>
        </w:rPr>
        <w:t>.</w:t>
      </w:r>
    </w:p>
    <w:p w14:paraId="0C4B908C" w14:textId="5EB03FBC" w:rsidR="00EF7755" w:rsidRPr="002009F0" w:rsidRDefault="002009F0">
      <w:pPr>
        <w:pStyle w:val="a4"/>
        <w:numPr>
          <w:ilvl w:val="0"/>
          <w:numId w:val="2"/>
        </w:numPr>
        <w:tabs>
          <w:tab w:val="left" w:pos="707"/>
        </w:tabs>
        <w:ind w:hanging="566"/>
        <w:rPr>
          <w:lang w:val="ru-RU"/>
        </w:rPr>
      </w:pPr>
      <w:r w:rsidRPr="002009F0">
        <w:rPr>
          <w:lang w:val="ru-RU"/>
        </w:rPr>
        <w:t>Интегрированный подход ко внутреннему аудиту</w:t>
      </w:r>
      <w:r w:rsidRPr="002009F0">
        <w:rPr>
          <w:spacing w:val="-2"/>
          <w:lang w:val="ru-RU"/>
        </w:rPr>
        <w:t>.</w:t>
      </w:r>
    </w:p>
    <w:p w14:paraId="49F50886" w14:textId="1833D7FD" w:rsidR="00EF7755" w:rsidRPr="002009F0" w:rsidRDefault="002009F0">
      <w:pPr>
        <w:pStyle w:val="a4"/>
        <w:numPr>
          <w:ilvl w:val="0"/>
          <w:numId w:val="2"/>
        </w:numPr>
        <w:tabs>
          <w:tab w:val="left" w:pos="707"/>
        </w:tabs>
        <w:ind w:hanging="566"/>
        <w:rPr>
          <w:lang w:val="ru-RU"/>
        </w:rPr>
      </w:pPr>
      <w:r w:rsidRPr="002009F0">
        <w:rPr>
          <w:lang w:val="ru-RU"/>
        </w:rPr>
        <w:t>Интегрированный подход к политике и целям</w:t>
      </w:r>
      <w:r w:rsidRPr="002009F0">
        <w:rPr>
          <w:spacing w:val="-2"/>
          <w:lang w:val="ru-RU"/>
        </w:rPr>
        <w:t>.</w:t>
      </w:r>
    </w:p>
    <w:p w14:paraId="5854E953" w14:textId="428B3EA1" w:rsidR="00EF7755" w:rsidRPr="002009F0" w:rsidRDefault="002009F0">
      <w:pPr>
        <w:pStyle w:val="a4"/>
        <w:numPr>
          <w:ilvl w:val="0"/>
          <w:numId w:val="2"/>
        </w:numPr>
        <w:tabs>
          <w:tab w:val="left" w:pos="707"/>
        </w:tabs>
        <w:ind w:hanging="566"/>
        <w:rPr>
          <w:lang w:val="ru-RU"/>
        </w:rPr>
      </w:pPr>
      <w:r w:rsidRPr="002009F0">
        <w:rPr>
          <w:lang w:val="ru-RU"/>
        </w:rPr>
        <w:t>Интегрированный подход к системным процессам</w:t>
      </w:r>
      <w:r w:rsidRPr="002009F0">
        <w:rPr>
          <w:spacing w:val="-2"/>
          <w:lang w:val="ru-RU"/>
        </w:rPr>
        <w:t>.</w:t>
      </w:r>
    </w:p>
    <w:p w14:paraId="4C87FD87" w14:textId="113A1FD2" w:rsidR="00EF7755" w:rsidRPr="002009F0" w:rsidRDefault="002009F0">
      <w:pPr>
        <w:pStyle w:val="a4"/>
        <w:numPr>
          <w:ilvl w:val="0"/>
          <w:numId w:val="2"/>
        </w:numPr>
        <w:tabs>
          <w:tab w:val="left" w:pos="707"/>
        </w:tabs>
        <w:ind w:right="751"/>
        <w:rPr>
          <w:lang w:val="ru-RU"/>
        </w:rPr>
      </w:pPr>
      <w:r w:rsidRPr="002009F0">
        <w:rPr>
          <w:lang w:val="ru-RU"/>
        </w:rPr>
        <w:t>Интегрированный подход к механизмам улучшения (корректирующие и предупреждающие действия, измерения и постоянное улучшение).</w:t>
      </w:r>
    </w:p>
    <w:p w14:paraId="1815FEDC" w14:textId="7DE8278C" w:rsidR="00EF7755" w:rsidRPr="002009F0" w:rsidRDefault="002009F0">
      <w:pPr>
        <w:pStyle w:val="a4"/>
        <w:numPr>
          <w:ilvl w:val="0"/>
          <w:numId w:val="2"/>
        </w:numPr>
        <w:tabs>
          <w:tab w:val="left" w:pos="707"/>
        </w:tabs>
        <w:spacing w:before="221"/>
        <w:ind w:hanging="566"/>
        <w:rPr>
          <w:lang w:val="ru-RU"/>
        </w:rPr>
      </w:pPr>
      <w:r w:rsidRPr="002009F0">
        <w:rPr>
          <w:lang w:val="ru-RU"/>
        </w:rPr>
        <w:t>Поддержка и ответственности интегрированного менеджмента</w:t>
      </w:r>
      <w:r w:rsidRPr="002009F0">
        <w:rPr>
          <w:spacing w:val="-2"/>
          <w:lang w:val="ru-RU"/>
        </w:rPr>
        <w:t>.</w:t>
      </w:r>
    </w:p>
    <w:p w14:paraId="1EDEF718" w14:textId="458EB7C0" w:rsidR="00EF7755" w:rsidRPr="002009F0" w:rsidRDefault="002009F0" w:rsidP="002009F0">
      <w:pPr>
        <w:pStyle w:val="a3"/>
        <w:spacing w:before="219"/>
        <w:ind w:left="141"/>
        <w:jc w:val="both"/>
        <w:rPr>
          <w:lang w:val="ru-RU"/>
        </w:rPr>
      </w:pPr>
      <w:r w:rsidRPr="002009F0">
        <w:rPr>
          <w:lang w:val="ru-RU"/>
        </w:rPr>
        <w:lastRenderedPageBreak/>
        <w:t>Орган по сертификации должен определить степень интеграции, выраженную в процентах, исходя из уровня соответствия системы менеджмента организации вышеуказанным критериям.</w:t>
      </w:r>
    </w:p>
    <w:p w14:paraId="0119D3A8" w14:textId="27BA7EE9" w:rsidR="00EF7755" w:rsidRPr="00641B1B" w:rsidRDefault="002009F0">
      <w:pPr>
        <w:pStyle w:val="a3"/>
        <w:spacing w:before="83"/>
        <w:ind w:left="141"/>
        <w:rPr>
          <w:lang w:val="ru-RU"/>
        </w:rPr>
      </w:pPr>
      <w:r>
        <w:rPr>
          <w:spacing w:val="-5"/>
          <w:lang w:val="ru-RU"/>
        </w:rPr>
        <w:t>и</w:t>
      </w:r>
    </w:p>
    <w:p w14:paraId="56D97200" w14:textId="1DC43126" w:rsidR="00EF7755" w:rsidRPr="00722F7C" w:rsidRDefault="002009F0" w:rsidP="00722F7C">
      <w:pPr>
        <w:pStyle w:val="a3"/>
        <w:spacing w:before="220"/>
        <w:ind w:left="141" w:right="180"/>
        <w:jc w:val="both"/>
        <w:rPr>
          <w:lang w:val="ru-RU"/>
        </w:rPr>
      </w:pPr>
      <w:r w:rsidRPr="00722F7C">
        <w:rPr>
          <w:rFonts w:ascii="Arial"/>
          <w:b/>
          <w:lang w:val="ru-RU"/>
        </w:rPr>
        <w:t>Горизонтальная</w:t>
      </w:r>
      <w:r w:rsidRPr="00722F7C">
        <w:rPr>
          <w:rFonts w:ascii="Arial"/>
          <w:b/>
          <w:lang w:val="ru-RU"/>
        </w:rPr>
        <w:t xml:space="preserve"> </w:t>
      </w:r>
      <w:r w:rsidRPr="00722F7C">
        <w:rPr>
          <w:rFonts w:ascii="Arial"/>
          <w:b/>
          <w:lang w:val="ru-RU"/>
        </w:rPr>
        <w:t>ось</w:t>
      </w:r>
      <w:r w:rsidRPr="00722F7C">
        <w:rPr>
          <w:rFonts w:ascii="Arial"/>
          <w:b/>
          <w:lang w:val="ru-RU"/>
        </w:rPr>
        <w:t>:</w:t>
      </w:r>
      <w:r w:rsidRPr="00722F7C">
        <w:rPr>
          <w:rFonts w:ascii="Arial"/>
          <w:b/>
          <w:spacing w:val="-7"/>
          <w:lang w:val="ru-RU"/>
        </w:rPr>
        <w:t xml:space="preserve"> </w:t>
      </w:r>
      <w:r w:rsidR="00722F7C" w:rsidRPr="00722F7C">
        <w:rPr>
          <w:u w:val="single"/>
          <w:lang w:val="ru-RU"/>
        </w:rPr>
        <w:t>Величина, определяемая как коэффициент, который следует умножать на множитель, равный 100, чтобы получить величину, выраженную в процентах</w:t>
      </w:r>
      <w:r w:rsidR="00722F7C" w:rsidRPr="00722F7C">
        <w:rPr>
          <w:lang w:val="ru-RU"/>
        </w:rPr>
        <w:t>, определяющую уровень компетентности членов отдельной аудиторской группы</w:t>
      </w:r>
      <w:r w:rsidRPr="00722F7C">
        <w:rPr>
          <w:lang w:val="ru-RU"/>
        </w:rPr>
        <w:t>:</w:t>
      </w:r>
    </w:p>
    <w:p w14:paraId="6EF75D03" w14:textId="77777777" w:rsidR="00EF7755" w:rsidRPr="00641B1B" w:rsidRDefault="00000000">
      <w:pPr>
        <w:pStyle w:val="a3"/>
        <w:spacing w:before="219"/>
        <w:ind w:left="707"/>
        <w:rPr>
          <w:lang w:val="ru-RU"/>
        </w:rPr>
      </w:pPr>
      <w:r w:rsidRPr="00641B1B">
        <w:rPr>
          <w:u w:val="single"/>
          <w:lang w:val="ru-RU"/>
        </w:rPr>
        <w:t>100</w:t>
      </w:r>
      <w:r w:rsidRPr="00641B1B">
        <w:rPr>
          <w:spacing w:val="-3"/>
          <w:u w:val="single"/>
          <w:lang w:val="ru-RU"/>
        </w:rPr>
        <w:t xml:space="preserve"> </w:t>
      </w:r>
      <w:r w:rsidRPr="00641B1B">
        <w:rPr>
          <w:u w:val="single"/>
          <w:lang w:val="ru-RU"/>
        </w:rPr>
        <w:t>((</w:t>
      </w:r>
      <w:r>
        <w:rPr>
          <w:u w:val="single"/>
        </w:rPr>
        <w:t>X</w:t>
      </w:r>
      <w:r w:rsidRPr="00641B1B">
        <w:rPr>
          <w:u w:val="single"/>
          <w:lang w:val="ru-RU"/>
        </w:rPr>
        <w:t>1-1)</w:t>
      </w:r>
      <w:r w:rsidRPr="00641B1B">
        <w:rPr>
          <w:spacing w:val="-3"/>
          <w:u w:val="single"/>
          <w:lang w:val="ru-RU"/>
        </w:rPr>
        <w:t xml:space="preserve"> </w:t>
      </w:r>
      <w:r w:rsidRPr="00641B1B">
        <w:rPr>
          <w:u w:val="single"/>
          <w:lang w:val="ru-RU"/>
        </w:rPr>
        <w:t>+</w:t>
      </w:r>
      <w:r w:rsidRPr="00641B1B">
        <w:rPr>
          <w:spacing w:val="-3"/>
          <w:u w:val="single"/>
          <w:lang w:val="ru-RU"/>
        </w:rPr>
        <w:t xml:space="preserve"> </w:t>
      </w:r>
      <w:r w:rsidRPr="00641B1B">
        <w:rPr>
          <w:u w:val="single"/>
          <w:lang w:val="ru-RU"/>
        </w:rPr>
        <w:t>(</w:t>
      </w:r>
      <w:r>
        <w:rPr>
          <w:u w:val="single"/>
        </w:rPr>
        <w:t>X</w:t>
      </w:r>
      <w:r w:rsidRPr="00641B1B">
        <w:rPr>
          <w:u w:val="single"/>
          <w:lang w:val="ru-RU"/>
        </w:rPr>
        <w:t>2-1)</w:t>
      </w:r>
      <w:r w:rsidRPr="00641B1B">
        <w:rPr>
          <w:spacing w:val="-3"/>
          <w:u w:val="single"/>
          <w:lang w:val="ru-RU"/>
        </w:rPr>
        <w:t xml:space="preserve"> </w:t>
      </w:r>
      <w:r w:rsidRPr="00641B1B">
        <w:rPr>
          <w:u w:val="single"/>
          <w:lang w:val="ru-RU"/>
        </w:rPr>
        <w:t>+</w:t>
      </w:r>
      <w:r w:rsidRPr="00641B1B">
        <w:rPr>
          <w:spacing w:val="-2"/>
          <w:u w:val="single"/>
          <w:lang w:val="ru-RU"/>
        </w:rPr>
        <w:t xml:space="preserve"> </w:t>
      </w:r>
      <w:r w:rsidRPr="00641B1B">
        <w:rPr>
          <w:u w:val="single"/>
          <w:lang w:val="ru-RU"/>
        </w:rPr>
        <w:t>(</w:t>
      </w:r>
      <w:r>
        <w:rPr>
          <w:u w:val="single"/>
        </w:rPr>
        <w:t>X</w:t>
      </w:r>
      <w:r w:rsidRPr="00641B1B">
        <w:rPr>
          <w:u w:val="single"/>
          <w:lang w:val="ru-RU"/>
        </w:rPr>
        <w:t>3-1)</w:t>
      </w:r>
      <w:r w:rsidRPr="00641B1B">
        <w:rPr>
          <w:spacing w:val="-3"/>
          <w:u w:val="single"/>
          <w:lang w:val="ru-RU"/>
        </w:rPr>
        <w:t xml:space="preserve"> </w:t>
      </w:r>
      <w:r w:rsidRPr="00641B1B">
        <w:rPr>
          <w:u w:val="single"/>
          <w:lang w:val="ru-RU"/>
        </w:rPr>
        <w:t>+</w:t>
      </w:r>
      <w:r w:rsidRPr="00641B1B">
        <w:rPr>
          <w:spacing w:val="-3"/>
          <w:u w:val="single"/>
          <w:lang w:val="ru-RU"/>
        </w:rPr>
        <w:t xml:space="preserve"> </w:t>
      </w:r>
      <w:r w:rsidRPr="00641B1B">
        <w:rPr>
          <w:u w:val="single"/>
          <w:lang w:val="ru-RU"/>
        </w:rPr>
        <w:t>(</w:t>
      </w:r>
      <w:proofErr w:type="spellStart"/>
      <w:r>
        <w:rPr>
          <w:u w:val="single"/>
        </w:rPr>
        <w:t>Xn</w:t>
      </w:r>
      <w:proofErr w:type="spellEnd"/>
      <w:r w:rsidRPr="00641B1B">
        <w:rPr>
          <w:u w:val="single"/>
          <w:lang w:val="ru-RU"/>
        </w:rPr>
        <w:t>-</w:t>
      </w:r>
      <w:r w:rsidRPr="00641B1B">
        <w:rPr>
          <w:spacing w:val="-5"/>
          <w:u w:val="single"/>
          <w:lang w:val="ru-RU"/>
        </w:rPr>
        <w:t>1))</w:t>
      </w:r>
    </w:p>
    <w:p w14:paraId="22B840CA" w14:textId="77777777" w:rsidR="00EF7755" w:rsidRPr="00641B1B" w:rsidRDefault="00000000">
      <w:pPr>
        <w:pStyle w:val="a3"/>
        <w:spacing w:before="220"/>
        <w:ind w:left="2162"/>
        <w:rPr>
          <w:lang w:val="ru-RU"/>
        </w:rPr>
      </w:pPr>
      <w:r>
        <w:rPr>
          <w:spacing w:val="-8"/>
        </w:rPr>
        <w:t>z</w:t>
      </w:r>
      <w:r w:rsidRPr="00641B1B">
        <w:rPr>
          <w:spacing w:val="-8"/>
          <w:lang w:val="ru-RU"/>
        </w:rPr>
        <w:t>(</w:t>
      </w:r>
      <w:r>
        <w:rPr>
          <w:spacing w:val="-8"/>
        </w:rPr>
        <w:t>Y</w:t>
      </w:r>
      <w:r w:rsidRPr="00641B1B">
        <w:rPr>
          <w:spacing w:val="-8"/>
          <w:lang w:val="ru-RU"/>
        </w:rPr>
        <w:t>-</w:t>
      </w:r>
      <w:r w:rsidRPr="00641B1B">
        <w:rPr>
          <w:spacing w:val="-5"/>
          <w:lang w:val="ru-RU"/>
        </w:rPr>
        <w:t>1)</w:t>
      </w:r>
    </w:p>
    <w:p w14:paraId="119A533D" w14:textId="33A3A203" w:rsidR="00EF7755" w:rsidRPr="00641B1B" w:rsidRDefault="00722F7C">
      <w:pPr>
        <w:pStyle w:val="a3"/>
        <w:spacing w:before="222"/>
        <w:ind w:left="141"/>
        <w:rPr>
          <w:spacing w:val="-2"/>
          <w:lang w:val="ru-RU"/>
        </w:rPr>
      </w:pPr>
      <w:r>
        <w:rPr>
          <w:spacing w:val="-2"/>
          <w:lang w:val="ru-RU"/>
        </w:rPr>
        <w:t>Где</w:t>
      </w:r>
    </w:p>
    <w:p w14:paraId="45B35B88" w14:textId="77777777" w:rsidR="00722F7C" w:rsidRPr="00641B1B" w:rsidRDefault="00722F7C">
      <w:pPr>
        <w:pStyle w:val="a3"/>
        <w:spacing w:before="222"/>
        <w:ind w:left="141"/>
        <w:rPr>
          <w:lang w:val="ru-RU"/>
        </w:rPr>
      </w:pPr>
    </w:p>
    <w:p w14:paraId="50FE8FEC" w14:textId="77777777" w:rsidR="00722F7C" w:rsidRPr="00722F7C" w:rsidRDefault="00722F7C" w:rsidP="00722F7C">
      <w:pPr>
        <w:ind w:left="240" w:right="2"/>
        <w:jc w:val="both"/>
        <w:rPr>
          <w:rFonts w:eastAsia="Arial" w:cs="Times New Roman"/>
          <w:lang w:val="ru-RU"/>
        </w:rPr>
      </w:pPr>
      <w:r w:rsidRPr="00722F7C">
        <w:rPr>
          <w:rFonts w:cs="Times New Roman"/>
          <w:lang w:val="ru-RU"/>
        </w:rPr>
        <w:t>Х1, 2, 3…</w:t>
      </w:r>
      <w:r w:rsidRPr="00722F7C">
        <w:rPr>
          <w:rFonts w:cs="Times New Roman"/>
        </w:rPr>
        <w:t>n</w:t>
      </w:r>
      <w:r w:rsidRPr="00722F7C">
        <w:rPr>
          <w:rFonts w:cs="Times New Roman"/>
          <w:lang w:val="ru-RU"/>
        </w:rPr>
        <w:t xml:space="preserve"> – это количество стандартов, для которых аудитор будет достаточно компетентным в соответствии с областью применения интегрированного аудита</w:t>
      </w:r>
      <w:r w:rsidRPr="00722F7C">
        <w:rPr>
          <w:rFonts w:eastAsia="Arial" w:cs="Times New Roman"/>
          <w:lang w:val="ru-RU"/>
        </w:rPr>
        <w:t>;</w:t>
      </w:r>
    </w:p>
    <w:p w14:paraId="50E43058" w14:textId="77777777" w:rsidR="00722F7C" w:rsidRPr="00722F7C" w:rsidRDefault="00722F7C" w:rsidP="00722F7C">
      <w:pPr>
        <w:ind w:left="240" w:right="2"/>
        <w:jc w:val="both"/>
        <w:rPr>
          <w:rFonts w:eastAsia="Arial" w:cs="Times New Roman"/>
          <w:lang w:val="ru-RU"/>
        </w:rPr>
      </w:pPr>
    </w:p>
    <w:p w14:paraId="5D1F711D" w14:textId="77777777" w:rsidR="00722F7C" w:rsidRPr="00722F7C" w:rsidRDefault="00722F7C" w:rsidP="00722F7C">
      <w:pPr>
        <w:ind w:left="240" w:right="2"/>
        <w:jc w:val="both"/>
        <w:rPr>
          <w:rFonts w:eastAsia="Arial" w:cs="Times New Roman"/>
          <w:lang w:val="ru-RU"/>
        </w:rPr>
      </w:pPr>
      <w:r w:rsidRPr="00722F7C">
        <w:rPr>
          <w:rFonts w:cs="Times New Roman"/>
        </w:rPr>
        <w:t>Y</w:t>
      </w:r>
      <w:r w:rsidRPr="00722F7C">
        <w:rPr>
          <w:rFonts w:cs="Times New Roman"/>
          <w:lang w:val="ru-RU"/>
        </w:rPr>
        <w:t>- количество стандартов, устанавливающих требования к системе менеджмента, которые будут охватываться интегрированным аудитом</w:t>
      </w:r>
      <w:r w:rsidRPr="00722F7C">
        <w:rPr>
          <w:rFonts w:eastAsia="Arial" w:cs="Times New Roman"/>
          <w:lang w:val="ru-RU"/>
        </w:rPr>
        <w:t>;</w:t>
      </w:r>
    </w:p>
    <w:p w14:paraId="1A435AE0" w14:textId="77777777" w:rsidR="00722F7C" w:rsidRPr="00722F7C" w:rsidRDefault="00722F7C" w:rsidP="00722F7C">
      <w:pPr>
        <w:ind w:left="240" w:right="2"/>
        <w:jc w:val="both"/>
        <w:rPr>
          <w:rFonts w:eastAsia="Arial" w:cs="Times New Roman"/>
          <w:lang w:val="ru-RU"/>
        </w:rPr>
      </w:pPr>
    </w:p>
    <w:p w14:paraId="59FCFD1F" w14:textId="6656751C" w:rsidR="00722F7C" w:rsidRPr="00722F7C" w:rsidRDefault="00722F7C" w:rsidP="00722F7C">
      <w:pPr>
        <w:ind w:left="240" w:right="193"/>
        <w:jc w:val="both"/>
        <w:rPr>
          <w:rFonts w:eastAsia="Arial" w:cs="Times New Roman"/>
          <w:lang w:val="ru-RU"/>
        </w:rPr>
      </w:pPr>
      <w:r w:rsidRPr="00722F7C">
        <w:rPr>
          <w:rFonts w:eastAsia="Arial" w:cs="Times New Roman"/>
          <w:lang w:val="ru-RU"/>
        </w:rPr>
        <w:t xml:space="preserve"> </w:t>
      </w:r>
      <w:r w:rsidRPr="00722F7C">
        <w:rPr>
          <w:rFonts w:eastAsia="Arial" w:cs="Times New Roman"/>
        </w:rPr>
        <w:t>Z</w:t>
      </w:r>
      <w:r w:rsidRPr="00722F7C">
        <w:rPr>
          <w:rFonts w:eastAsia="Arial" w:cs="Times New Roman"/>
          <w:lang w:val="ru-RU"/>
        </w:rPr>
        <w:t xml:space="preserve"> – количество аудиторов.</w:t>
      </w:r>
    </w:p>
    <w:p w14:paraId="60DE7F45" w14:textId="598772E4" w:rsidR="00EF7755" w:rsidRPr="00722F7C" w:rsidRDefault="00722F7C" w:rsidP="00722F7C">
      <w:pPr>
        <w:pStyle w:val="a3"/>
        <w:spacing w:before="220" w:line="448" w:lineRule="auto"/>
        <w:ind w:left="141" w:right="6260"/>
        <w:rPr>
          <w:lang w:val="ru-RU"/>
        </w:rPr>
      </w:pPr>
      <w:r w:rsidRPr="00722F7C">
        <w:rPr>
          <w:rFonts w:eastAsia="Arial" w:cs="Times New Roman"/>
          <w:spacing w:val="1"/>
          <w:lang w:val="ru-RU"/>
        </w:rPr>
        <w:t>Пример</w:t>
      </w:r>
      <w:r w:rsidRPr="00722F7C">
        <w:rPr>
          <w:spacing w:val="-2"/>
          <w:lang w:val="ru-RU"/>
        </w:rPr>
        <w:t>:</w:t>
      </w:r>
    </w:p>
    <w:p w14:paraId="52C56031" w14:textId="4E1EB1C1" w:rsidR="00EF7755" w:rsidRPr="00641B1B" w:rsidRDefault="00722F7C">
      <w:pPr>
        <w:pStyle w:val="a3"/>
        <w:ind w:left="141" w:right="225"/>
        <w:jc w:val="both"/>
        <w:rPr>
          <w:lang w:val="ru-RU"/>
        </w:rPr>
      </w:pPr>
      <w:r w:rsidRPr="00722F7C">
        <w:rPr>
          <w:lang w:val="ru-RU"/>
        </w:rPr>
        <w:t>Группа для проведения интегрированного аудита из трех аудиторов, оценивающих три различных стандарта на системы менеджмента. Один из аудиторов имеет достаточный уровень компетентности в отношении всех трех стандартов, другой аудитор компетентен в отношении двух стандартов и третий – в отношении одного стандарта.</w:t>
      </w:r>
    </w:p>
    <w:p w14:paraId="0D883CBE" w14:textId="5B382F35" w:rsidR="00D17A29" w:rsidRPr="00D17A29" w:rsidRDefault="00D17A29">
      <w:pPr>
        <w:pStyle w:val="a3"/>
        <w:ind w:left="141" w:right="225"/>
        <w:jc w:val="both"/>
        <w:rPr>
          <w:lang w:val="ru-RU"/>
        </w:rPr>
      </w:pPr>
      <w:r w:rsidRPr="00D17A29">
        <w:rPr>
          <w:lang w:val="ru-RU"/>
        </w:rPr>
        <w:t>Процентное значение, которое следует применять по горизонтальной оси, будет определяться следующим образом</w:t>
      </w:r>
      <w:r>
        <w:rPr>
          <w:lang w:val="ru-RU"/>
        </w:rPr>
        <w:t>.</w:t>
      </w:r>
    </w:p>
    <w:p w14:paraId="790827BE" w14:textId="1577F8FF" w:rsidR="00EF7755" w:rsidRPr="00D17A29" w:rsidRDefault="00000000">
      <w:pPr>
        <w:pStyle w:val="a3"/>
        <w:spacing w:before="220" w:line="448" w:lineRule="auto"/>
        <w:ind w:left="707" w:right="4104" w:hanging="567"/>
        <w:jc w:val="both"/>
        <w:rPr>
          <w:lang w:val="ru-RU"/>
        </w:rPr>
      </w:pPr>
      <w:r w:rsidRPr="00D17A29">
        <w:rPr>
          <w:lang w:val="ru-RU"/>
        </w:rPr>
        <w:t xml:space="preserve">100 </w:t>
      </w:r>
      <w:r w:rsidRPr="00D17A29">
        <w:rPr>
          <w:u w:val="single"/>
          <w:lang w:val="ru-RU"/>
        </w:rPr>
        <w:t>((3-1) + (2-1) + (1-1))</w:t>
      </w:r>
      <w:r w:rsidRPr="00D17A29">
        <w:rPr>
          <w:lang w:val="ru-RU"/>
        </w:rPr>
        <w:t xml:space="preserve"> = 50 %</w:t>
      </w:r>
    </w:p>
    <w:p w14:paraId="48E98C19" w14:textId="77777777" w:rsidR="00EF7755" w:rsidRPr="00D17A29" w:rsidRDefault="00000000">
      <w:pPr>
        <w:pStyle w:val="a3"/>
        <w:spacing w:line="252" w:lineRule="exact"/>
        <w:ind w:left="1749"/>
        <w:rPr>
          <w:lang w:val="ru-RU"/>
        </w:rPr>
      </w:pPr>
      <w:r w:rsidRPr="00D17A29">
        <w:rPr>
          <w:spacing w:val="-2"/>
          <w:lang w:val="ru-RU"/>
        </w:rPr>
        <w:t>3(3-</w:t>
      </w:r>
      <w:r w:rsidRPr="00D17A29">
        <w:rPr>
          <w:spacing w:val="-5"/>
          <w:lang w:val="ru-RU"/>
        </w:rPr>
        <w:t>1)</w:t>
      </w:r>
    </w:p>
    <w:p w14:paraId="42B08076" w14:textId="64CB781C" w:rsidR="00EF7755" w:rsidRDefault="00D17A29" w:rsidP="00D17A29">
      <w:pPr>
        <w:pStyle w:val="a3"/>
        <w:spacing w:before="220"/>
        <w:ind w:left="141"/>
        <w:jc w:val="both"/>
      </w:pPr>
      <w:r w:rsidRPr="00D17A29">
        <w:rPr>
          <w:lang w:val="ru-RU"/>
        </w:rPr>
        <w:t xml:space="preserve">С учетом имеющейся компетентности каждого аудитора по более, чем одному набору критериев/стандартов аудита, достигается эффективность и это идет в расчет возможного уменьшения времени в вышеприведенной формуле. </w:t>
      </w:r>
      <w:proofErr w:type="spellStart"/>
      <w:r w:rsidRPr="00D17A29">
        <w:t>Это</w:t>
      </w:r>
      <w:proofErr w:type="spellEnd"/>
      <w:r w:rsidRPr="00D17A29">
        <w:t xml:space="preserve"> </w:t>
      </w:r>
      <w:proofErr w:type="spellStart"/>
      <w:r w:rsidRPr="00D17A29">
        <w:t>предполагает</w:t>
      </w:r>
      <w:proofErr w:type="spellEnd"/>
      <w:r w:rsidRPr="00D17A29">
        <w:t xml:space="preserve"> </w:t>
      </w:r>
      <w:proofErr w:type="spellStart"/>
      <w:r w:rsidRPr="00D17A29">
        <w:t>следующее</w:t>
      </w:r>
      <w:proofErr w:type="spellEnd"/>
      <w:r>
        <w:t>:</w:t>
      </w:r>
    </w:p>
    <w:p w14:paraId="083CFF7E" w14:textId="498B4A56" w:rsidR="00EF7755" w:rsidRPr="00D17A29" w:rsidRDefault="00D17A29">
      <w:pPr>
        <w:pStyle w:val="a4"/>
        <w:numPr>
          <w:ilvl w:val="0"/>
          <w:numId w:val="1"/>
        </w:numPr>
        <w:tabs>
          <w:tab w:val="left" w:pos="707"/>
        </w:tabs>
        <w:ind w:hanging="566"/>
        <w:rPr>
          <w:lang w:val="ru-RU"/>
        </w:rPr>
      </w:pPr>
      <w:r w:rsidRPr="00D17A29">
        <w:rPr>
          <w:lang w:val="ru-RU"/>
        </w:rPr>
        <w:t>Экономию времени за счет одного вводного и одного заключительного совещания</w:t>
      </w:r>
      <w:r w:rsidRPr="00D17A29">
        <w:rPr>
          <w:spacing w:val="-2"/>
          <w:lang w:val="ru-RU"/>
        </w:rPr>
        <w:t>.</w:t>
      </w:r>
    </w:p>
    <w:p w14:paraId="27224956" w14:textId="431E59FF" w:rsidR="00EF7755" w:rsidRPr="00D17A29" w:rsidRDefault="00D17A29">
      <w:pPr>
        <w:pStyle w:val="a4"/>
        <w:numPr>
          <w:ilvl w:val="0"/>
          <w:numId w:val="1"/>
        </w:numPr>
        <w:tabs>
          <w:tab w:val="left" w:pos="707"/>
        </w:tabs>
        <w:ind w:hanging="566"/>
        <w:rPr>
          <w:lang w:val="ru-RU"/>
        </w:rPr>
      </w:pPr>
      <w:r w:rsidRPr="00D17A29">
        <w:rPr>
          <w:lang w:val="ru-RU"/>
        </w:rPr>
        <w:t>Экономию времени за счет выпуска одного отчета по интегрированному аудиту</w:t>
      </w:r>
      <w:r w:rsidRPr="00D17A29">
        <w:rPr>
          <w:spacing w:val="-2"/>
          <w:lang w:val="ru-RU"/>
        </w:rPr>
        <w:t>.</w:t>
      </w:r>
    </w:p>
    <w:p w14:paraId="6964236F" w14:textId="07338354" w:rsidR="00EF7755" w:rsidRPr="00D17A29" w:rsidRDefault="00D17A29">
      <w:pPr>
        <w:pStyle w:val="a4"/>
        <w:numPr>
          <w:ilvl w:val="0"/>
          <w:numId w:val="1"/>
        </w:numPr>
        <w:tabs>
          <w:tab w:val="left" w:pos="707"/>
        </w:tabs>
        <w:ind w:hanging="566"/>
        <w:rPr>
          <w:lang w:val="ru-RU"/>
        </w:rPr>
      </w:pPr>
      <w:r w:rsidRPr="00D17A29">
        <w:rPr>
          <w:lang w:val="ru-RU"/>
        </w:rPr>
        <w:t>Экономию времени за счет оптимизации логистики</w:t>
      </w:r>
      <w:r w:rsidRPr="00D17A29">
        <w:rPr>
          <w:spacing w:val="-2"/>
          <w:lang w:val="ru-RU"/>
        </w:rPr>
        <w:t>.</w:t>
      </w:r>
    </w:p>
    <w:p w14:paraId="41B04632" w14:textId="1196505D" w:rsidR="00EF7755" w:rsidRPr="00D17A29" w:rsidRDefault="00D17A29">
      <w:pPr>
        <w:pStyle w:val="a4"/>
        <w:numPr>
          <w:ilvl w:val="0"/>
          <w:numId w:val="1"/>
        </w:numPr>
        <w:tabs>
          <w:tab w:val="left" w:pos="707"/>
        </w:tabs>
        <w:spacing w:before="222"/>
        <w:ind w:hanging="566"/>
        <w:rPr>
          <w:lang w:val="ru-RU"/>
        </w:rPr>
      </w:pPr>
      <w:r w:rsidRPr="00D17A29">
        <w:rPr>
          <w:lang w:val="ru-RU"/>
        </w:rPr>
        <w:t>Экономию времени за счет совещаний аудиторской группы; и</w:t>
      </w:r>
      <w:r w:rsidRPr="00D17A29">
        <w:rPr>
          <w:spacing w:val="-2"/>
          <w:lang w:val="ru-RU"/>
        </w:rPr>
        <w:t>.</w:t>
      </w:r>
    </w:p>
    <w:p w14:paraId="2281C315" w14:textId="73B4619F" w:rsidR="00EF7755" w:rsidRPr="00D17A29" w:rsidRDefault="00D17A29">
      <w:pPr>
        <w:pStyle w:val="a4"/>
        <w:numPr>
          <w:ilvl w:val="0"/>
          <w:numId w:val="1"/>
        </w:numPr>
        <w:tabs>
          <w:tab w:val="left" w:pos="707"/>
        </w:tabs>
        <w:ind w:hanging="566"/>
        <w:rPr>
          <w:lang w:val="ru-RU"/>
        </w:rPr>
      </w:pPr>
      <w:r w:rsidRPr="00D17A29">
        <w:rPr>
          <w:lang w:val="ru-RU"/>
        </w:rPr>
        <w:t>Время, сэкономленное при проведении одновременного аудита общих элементов, например, контроль документов</w:t>
      </w:r>
      <w:r w:rsidRPr="00D17A29">
        <w:rPr>
          <w:spacing w:val="-2"/>
          <w:lang w:val="ru-RU"/>
        </w:rPr>
        <w:t>.</w:t>
      </w:r>
    </w:p>
    <w:sectPr w:rsidR="00EF7755" w:rsidRPr="00D17A29">
      <w:pgSz w:w="11910" w:h="16840"/>
      <w:pgMar w:top="1640" w:right="992" w:bottom="1000" w:left="992" w:header="573" w:footer="8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3B7B5" w14:textId="77777777" w:rsidR="00561D58" w:rsidRDefault="00561D58">
      <w:r>
        <w:separator/>
      </w:r>
    </w:p>
  </w:endnote>
  <w:endnote w:type="continuationSeparator" w:id="0">
    <w:p w14:paraId="5D3A723A" w14:textId="77777777" w:rsidR="00561D58" w:rsidRDefault="00561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F27A6" w14:textId="77777777" w:rsidR="00EF7755" w:rsidRDefault="00000000">
    <w:pPr>
      <w:pStyle w:val="a3"/>
      <w:spacing w:line="14" w:lineRule="auto"/>
      <w:rPr>
        <w:sz w:val="20"/>
      </w:rPr>
    </w:pPr>
    <w:r>
      <w:rPr>
        <w:noProof/>
        <w:sz w:val="20"/>
      </w:rPr>
      <mc:AlternateContent>
        <mc:Choice Requires="wps">
          <w:drawing>
            <wp:anchor distT="0" distB="0" distL="0" distR="0" simplePos="0" relativeHeight="487372800" behindDoc="1" locked="0" layoutInCell="1" allowOverlap="1" wp14:anchorId="4109B001" wp14:editId="2BB1E5B7">
              <wp:simplePos x="0" y="0"/>
              <wp:positionH relativeFrom="page">
                <wp:posOffset>706932</wp:posOffset>
              </wp:positionH>
              <wp:positionV relativeFrom="page">
                <wp:posOffset>10033297</wp:posOffset>
              </wp:positionV>
              <wp:extent cx="1421765" cy="31305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1765" cy="313055"/>
                      </a:xfrm>
                      <a:prstGeom prst="rect">
                        <a:avLst/>
                      </a:prstGeom>
                    </wps:spPr>
                    <wps:txbx>
                      <w:txbxContent>
                        <w:p w14:paraId="6F08A7B2" w14:textId="77777777" w:rsidR="00EF7755" w:rsidRDefault="00000000">
                          <w:pPr>
                            <w:spacing w:before="12"/>
                            <w:ind w:left="20"/>
                            <w:rPr>
                              <w:sz w:val="20"/>
                            </w:rPr>
                          </w:pPr>
                          <w:r>
                            <w:rPr>
                              <w:sz w:val="20"/>
                            </w:rPr>
                            <w:t>Issue</w:t>
                          </w:r>
                          <w:r>
                            <w:rPr>
                              <w:spacing w:val="-6"/>
                              <w:sz w:val="20"/>
                            </w:rPr>
                            <w:t xml:space="preserve"> </w:t>
                          </w:r>
                          <w:r>
                            <w:rPr>
                              <w:sz w:val="20"/>
                            </w:rPr>
                            <w:t>Date:</w:t>
                          </w:r>
                          <w:r>
                            <w:rPr>
                              <w:spacing w:val="-6"/>
                              <w:sz w:val="20"/>
                            </w:rPr>
                            <w:t xml:space="preserve"> </w:t>
                          </w:r>
                          <w:r>
                            <w:rPr>
                              <w:sz w:val="20"/>
                            </w:rPr>
                            <w:t>10</w:t>
                          </w:r>
                          <w:r>
                            <w:rPr>
                              <w:spacing w:val="-5"/>
                              <w:sz w:val="20"/>
                            </w:rPr>
                            <w:t xml:space="preserve"> </w:t>
                          </w:r>
                          <w:r>
                            <w:rPr>
                              <w:sz w:val="20"/>
                            </w:rPr>
                            <w:t>July</w:t>
                          </w:r>
                          <w:r>
                            <w:rPr>
                              <w:spacing w:val="-4"/>
                              <w:sz w:val="20"/>
                            </w:rPr>
                            <w:t xml:space="preserve"> 2026</w:t>
                          </w:r>
                        </w:p>
                        <w:p w14:paraId="3A165C70" w14:textId="77777777" w:rsidR="00EF7755" w:rsidRDefault="00000000">
                          <w:pPr>
                            <w:spacing w:before="1"/>
                            <w:ind w:left="20"/>
                            <w:rPr>
                              <w:sz w:val="20"/>
                            </w:rPr>
                          </w:pPr>
                          <w:r>
                            <w:rPr>
                              <w:spacing w:val="-2"/>
                              <w:sz w:val="20"/>
                            </w:rPr>
                            <w:t>Version:</w:t>
                          </w:r>
                          <w:r>
                            <w:rPr>
                              <w:spacing w:val="-4"/>
                              <w:sz w:val="20"/>
                            </w:rPr>
                            <w:t xml:space="preserve"> </w:t>
                          </w:r>
                          <w:r>
                            <w:rPr>
                              <w:spacing w:val="-5"/>
                              <w:sz w:val="20"/>
                            </w:rPr>
                            <w:t>1.0</w:t>
                          </w:r>
                        </w:p>
                      </w:txbxContent>
                    </wps:txbx>
                    <wps:bodyPr wrap="square" lIns="0" tIns="0" rIns="0" bIns="0" rtlCol="0">
                      <a:noAutofit/>
                    </wps:bodyPr>
                  </wps:wsp>
                </a:graphicData>
              </a:graphic>
            </wp:anchor>
          </w:drawing>
        </mc:Choice>
        <mc:Fallback>
          <w:pict>
            <v:shapetype w14:anchorId="4109B001" id="_x0000_t202" coordsize="21600,21600" o:spt="202" path="m,l,21600r21600,l21600,xe">
              <v:stroke joinstyle="miter"/>
              <v:path gradientshapeok="t" o:connecttype="rect"/>
            </v:shapetype>
            <v:shape id="Textbox 3" o:spid="_x0000_s1027" type="#_x0000_t202" style="position:absolute;margin-left:55.65pt;margin-top:790pt;width:111.95pt;height:24.65pt;z-index:-1594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" filled="f" stroked="f">
              <v:textbox inset="0,0,0,0">
                <w:txbxContent>
                  <w:p w14:paraId="6F08A7B2" w14:textId="77777777" w:rsidR="00EF7755" w:rsidRDefault="00000000">
                    <w:pPr>
                      <w:spacing w:before="12"/>
                      <w:ind w:left="20"/>
                      <w:rPr>
                        <w:sz w:val="20"/>
                      </w:rPr>
                    </w:pPr>
                    <w:r>
                      <w:rPr>
                        <w:sz w:val="20"/>
                      </w:rPr>
                      <w:t>Issue</w:t>
                    </w:r>
                    <w:r>
                      <w:rPr>
                        <w:spacing w:val="-6"/>
                        <w:sz w:val="20"/>
                      </w:rPr>
                      <w:t xml:space="preserve"> </w:t>
                    </w:r>
                    <w:r>
                      <w:rPr>
                        <w:sz w:val="20"/>
                      </w:rPr>
                      <w:t>Date:</w:t>
                    </w:r>
                    <w:r>
                      <w:rPr>
                        <w:spacing w:val="-6"/>
                        <w:sz w:val="20"/>
                      </w:rPr>
                      <w:t xml:space="preserve"> </w:t>
                    </w:r>
                    <w:r>
                      <w:rPr>
                        <w:sz w:val="20"/>
                      </w:rPr>
                      <w:t>10</w:t>
                    </w:r>
                    <w:r>
                      <w:rPr>
                        <w:spacing w:val="-5"/>
                        <w:sz w:val="20"/>
                      </w:rPr>
                      <w:t xml:space="preserve"> </w:t>
                    </w:r>
                    <w:r>
                      <w:rPr>
                        <w:sz w:val="20"/>
                      </w:rPr>
                      <w:t>July</w:t>
                    </w:r>
                    <w:r>
                      <w:rPr>
                        <w:spacing w:val="-4"/>
                        <w:sz w:val="20"/>
                      </w:rPr>
                      <w:t xml:space="preserve"> 2026</w:t>
                    </w:r>
                  </w:p>
                  <w:p w14:paraId="3A165C70" w14:textId="77777777" w:rsidR="00EF7755" w:rsidRDefault="00000000">
                    <w:pPr>
                      <w:spacing w:before="1"/>
                      <w:ind w:left="20"/>
                      <w:rPr>
                        <w:sz w:val="20"/>
                      </w:rPr>
                    </w:pPr>
                    <w:r>
                      <w:rPr>
                        <w:spacing w:val="-2"/>
                        <w:sz w:val="20"/>
                      </w:rPr>
                      <w:t>Version:</w:t>
                    </w:r>
                    <w:r>
                      <w:rPr>
                        <w:spacing w:val="-4"/>
                        <w:sz w:val="20"/>
                      </w:rPr>
                      <w:t xml:space="preserve"> </w:t>
                    </w:r>
                    <w:r>
                      <w:rPr>
                        <w:spacing w:val="-5"/>
                        <w:sz w:val="20"/>
                      </w:rPr>
                      <w:t>1.0</w:t>
                    </w:r>
                  </w:p>
                </w:txbxContent>
              </v:textbox>
              <w10:wrap anchorx="page" anchory="page"/>
            </v:shape>
          </w:pict>
        </mc:Fallback>
      </mc:AlternateContent>
    </w:r>
    <w:r>
      <w:rPr>
        <w:noProof/>
        <w:sz w:val="20"/>
      </w:rPr>
      <mc:AlternateContent>
        <mc:Choice Requires="wps">
          <w:drawing>
            <wp:anchor distT="0" distB="0" distL="0" distR="0" simplePos="0" relativeHeight="487373312" behindDoc="1" locked="0" layoutInCell="1" allowOverlap="1" wp14:anchorId="62C65EAB" wp14:editId="6F2AA102">
              <wp:simplePos x="0" y="0"/>
              <wp:positionH relativeFrom="page">
                <wp:posOffset>5240273</wp:posOffset>
              </wp:positionH>
              <wp:positionV relativeFrom="page">
                <wp:posOffset>10033297</wp:posOffset>
              </wp:positionV>
              <wp:extent cx="1612900" cy="1670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2900" cy="167005"/>
                      </a:xfrm>
                      <a:prstGeom prst="rect">
                        <a:avLst/>
                      </a:prstGeom>
                    </wps:spPr>
                    <wps:txbx>
                      <w:txbxContent>
                        <w:p w14:paraId="1BA7AB83" w14:textId="77777777" w:rsidR="00EF7755" w:rsidRDefault="00000000">
                          <w:pPr>
                            <w:spacing w:before="12"/>
                            <w:ind w:left="20"/>
                            <w:rPr>
                              <w:sz w:val="20"/>
                            </w:rPr>
                          </w:pPr>
                          <w:r>
                            <w:rPr>
                              <w:spacing w:val="-2"/>
                              <w:sz w:val="20"/>
                            </w:rPr>
                            <w:t>Global</w:t>
                          </w:r>
                          <w:r>
                            <w:rPr>
                              <w:spacing w:val="-7"/>
                              <w:sz w:val="20"/>
                            </w:rPr>
                            <w:t xml:space="preserve"> </w:t>
                          </w:r>
                          <w:r>
                            <w:rPr>
                              <w:spacing w:val="-2"/>
                              <w:sz w:val="20"/>
                            </w:rPr>
                            <w:t>ACI-TECH-3-008</w:t>
                          </w:r>
                          <w:r>
                            <w:rPr>
                              <w:spacing w:val="8"/>
                              <w:sz w:val="20"/>
                            </w:rPr>
                            <w:t xml:space="preserve"> </w:t>
                          </w:r>
                          <w:r>
                            <w:rPr>
                              <w:spacing w:val="-5"/>
                              <w:sz w:val="20"/>
                            </w:rPr>
                            <w:t>(M)</w:t>
                          </w:r>
                        </w:p>
                      </w:txbxContent>
                    </wps:txbx>
                    <wps:bodyPr wrap="square" lIns="0" tIns="0" rIns="0" bIns="0" rtlCol="0">
                      <a:noAutofit/>
                    </wps:bodyPr>
                  </wps:wsp>
                </a:graphicData>
              </a:graphic>
            </wp:anchor>
          </w:drawing>
        </mc:Choice>
        <mc:Fallback>
          <w:pict>
            <v:shape w14:anchorId="62C65EAB" id="Textbox 4" o:spid="_x0000_s1028" type="#_x0000_t202" style="position:absolute;margin-left:412.6pt;margin-top:790pt;width:127pt;height:13.15pt;z-index:-1594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" filled="f" stroked="f">
              <v:textbox inset="0,0,0,0">
                <w:txbxContent>
                  <w:p w14:paraId="1BA7AB83" w14:textId="77777777" w:rsidR="00EF7755" w:rsidRDefault="00000000">
                    <w:pPr>
                      <w:spacing w:before="12"/>
                      <w:ind w:left="20"/>
                      <w:rPr>
                        <w:sz w:val="20"/>
                      </w:rPr>
                    </w:pPr>
                    <w:r>
                      <w:rPr>
                        <w:spacing w:val="-2"/>
                        <w:sz w:val="20"/>
                      </w:rPr>
                      <w:t>Global</w:t>
                    </w:r>
                    <w:r>
                      <w:rPr>
                        <w:spacing w:val="-7"/>
                        <w:sz w:val="20"/>
                      </w:rPr>
                      <w:t xml:space="preserve"> </w:t>
                    </w:r>
                    <w:r>
                      <w:rPr>
                        <w:spacing w:val="-2"/>
                        <w:sz w:val="20"/>
                      </w:rPr>
                      <w:t>ACI-TECH-3-008</w:t>
                    </w:r>
                    <w:r>
                      <w:rPr>
                        <w:spacing w:val="8"/>
                        <w:sz w:val="20"/>
                      </w:rPr>
                      <w:t xml:space="preserve"> </w:t>
                    </w:r>
                    <w:r>
                      <w:rPr>
                        <w:spacing w:val="-5"/>
                        <w:sz w:val="20"/>
                      </w:rPr>
                      <w:t>(M)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2EB9E" w14:textId="77777777" w:rsidR="00561D58" w:rsidRDefault="00561D58">
      <w:r>
        <w:separator/>
      </w:r>
    </w:p>
  </w:footnote>
  <w:footnote w:type="continuationSeparator" w:id="0">
    <w:p w14:paraId="06F6140F" w14:textId="77777777" w:rsidR="00561D58" w:rsidRDefault="00561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18B0" w14:textId="77777777" w:rsidR="00EF7755" w:rsidRDefault="00000000">
    <w:pPr>
      <w:pStyle w:val="a3"/>
      <w:spacing w:line="14" w:lineRule="auto"/>
      <w:rPr>
        <w:sz w:val="20"/>
      </w:rPr>
    </w:pPr>
    <w:r>
      <w:rPr>
        <w:noProof/>
        <w:sz w:val="20"/>
      </w:rPr>
      <mc:AlternateContent>
        <mc:Choice Requires="wps">
          <w:drawing>
            <wp:anchor distT="0" distB="0" distL="0" distR="0" simplePos="0" relativeHeight="487372288" behindDoc="1" locked="0" layoutInCell="1" allowOverlap="1" wp14:anchorId="1DE8359A" wp14:editId="705D2963">
              <wp:simplePos x="0" y="0"/>
              <wp:positionH relativeFrom="page">
                <wp:posOffset>1023924</wp:posOffset>
              </wp:positionH>
              <wp:positionV relativeFrom="page">
                <wp:posOffset>351325</wp:posOffset>
              </wp:positionV>
              <wp:extent cx="5829300" cy="4597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9300" cy="459740"/>
                      </a:xfrm>
                      <a:prstGeom prst="rect">
                        <a:avLst/>
                      </a:prstGeom>
                    </wps:spPr>
                    <wps:txbx>
                      <w:txbxContent>
                        <w:p w14:paraId="516FB03A" w14:textId="77777777" w:rsidR="00EF7755" w:rsidRDefault="00000000">
                          <w:pPr>
                            <w:spacing w:before="12"/>
                            <w:ind w:left="20" w:right="77" w:firstLine="940"/>
                            <w:rPr>
                              <w:sz w:val="20"/>
                            </w:rPr>
                          </w:pPr>
                          <w:r>
                            <w:rPr>
                              <w:sz w:val="20"/>
                            </w:rPr>
                            <w:t>GLOBAL</w:t>
                          </w:r>
                          <w:r>
                            <w:rPr>
                              <w:spacing w:val="-6"/>
                              <w:sz w:val="20"/>
                            </w:rPr>
                            <w:t xml:space="preserve"> </w:t>
                          </w:r>
                          <w:r>
                            <w:rPr>
                              <w:sz w:val="20"/>
                            </w:rPr>
                            <w:t>ACCREDITATION COOPERATION INCORPORATED (Global ACI) APPLICATION</w:t>
                          </w:r>
                          <w:r>
                            <w:rPr>
                              <w:spacing w:val="-12"/>
                              <w:sz w:val="20"/>
                            </w:rPr>
                            <w:t xml:space="preserve"> </w:t>
                          </w:r>
                          <w:r>
                            <w:rPr>
                              <w:sz w:val="20"/>
                            </w:rPr>
                            <w:t>OF</w:t>
                          </w:r>
                          <w:r>
                            <w:rPr>
                              <w:spacing w:val="-9"/>
                              <w:sz w:val="20"/>
                            </w:rPr>
                            <w:t xml:space="preserve"> </w:t>
                          </w:r>
                          <w:r>
                            <w:rPr>
                              <w:sz w:val="20"/>
                            </w:rPr>
                            <w:t>ISO/IEC</w:t>
                          </w:r>
                          <w:r>
                            <w:rPr>
                              <w:spacing w:val="-7"/>
                              <w:sz w:val="20"/>
                            </w:rPr>
                            <w:t xml:space="preserve"> </w:t>
                          </w:r>
                          <w:r>
                            <w:rPr>
                              <w:sz w:val="20"/>
                            </w:rPr>
                            <w:t>17021-1</w:t>
                          </w:r>
                          <w:r>
                            <w:rPr>
                              <w:spacing w:val="-9"/>
                              <w:sz w:val="20"/>
                            </w:rPr>
                            <w:t xml:space="preserve"> </w:t>
                          </w:r>
                          <w:r>
                            <w:rPr>
                              <w:sz w:val="20"/>
                            </w:rPr>
                            <w:t>FOR</w:t>
                          </w:r>
                          <w:r>
                            <w:rPr>
                              <w:spacing w:val="-14"/>
                              <w:sz w:val="20"/>
                            </w:rPr>
                            <w:t xml:space="preserve"> </w:t>
                          </w:r>
                          <w:r>
                            <w:rPr>
                              <w:sz w:val="20"/>
                            </w:rPr>
                            <w:t>AUDITS</w:t>
                          </w:r>
                          <w:r>
                            <w:rPr>
                              <w:spacing w:val="-9"/>
                              <w:sz w:val="20"/>
                            </w:rPr>
                            <w:t xml:space="preserve"> </w:t>
                          </w:r>
                          <w:r>
                            <w:rPr>
                              <w:sz w:val="20"/>
                            </w:rPr>
                            <w:t>OF</w:t>
                          </w:r>
                          <w:r>
                            <w:rPr>
                              <w:spacing w:val="-7"/>
                              <w:sz w:val="20"/>
                            </w:rPr>
                            <w:t xml:space="preserve"> </w:t>
                          </w:r>
                          <w:r>
                            <w:rPr>
                              <w:sz w:val="20"/>
                            </w:rPr>
                            <w:t>INTEGRATED</w:t>
                          </w:r>
                          <w:r>
                            <w:rPr>
                              <w:spacing w:val="-8"/>
                              <w:sz w:val="20"/>
                            </w:rPr>
                            <w:t xml:space="preserve"> </w:t>
                          </w:r>
                          <w:r>
                            <w:rPr>
                              <w:sz w:val="20"/>
                            </w:rPr>
                            <w:t>MANAGEMENT</w:t>
                          </w:r>
                          <w:r>
                            <w:rPr>
                              <w:spacing w:val="-11"/>
                              <w:sz w:val="20"/>
                            </w:rPr>
                            <w:t xml:space="preserve"> </w:t>
                          </w:r>
                          <w:r>
                            <w:rPr>
                              <w:sz w:val="20"/>
                            </w:rPr>
                            <w:t>SYSTEMS</w:t>
                          </w:r>
                        </w:p>
                        <w:p w14:paraId="44C88D7E" w14:textId="77777777" w:rsidR="00EF7755" w:rsidRDefault="00000000">
                          <w:pPr>
                            <w:spacing w:before="1"/>
                            <w:ind w:right="18"/>
                            <w:jc w:val="right"/>
                            <w:rPr>
                              <w:sz w:val="20"/>
                            </w:rPr>
                          </w:pPr>
                          <w:r>
                            <w:rPr>
                              <w:sz w:val="20"/>
                            </w:rPr>
                            <w:t>Page</w:t>
                          </w:r>
                          <w:r>
                            <w:rPr>
                              <w:spacing w:val="-5"/>
                              <w:sz w:val="20"/>
                            </w:rPr>
                            <w:t xml:space="preserv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pacing w:val="-2"/>
                              <w:sz w:val="20"/>
                            </w:rPr>
                            <w:t xml:space="preserve"> </w:t>
                          </w:r>
                          <w:r>
                            <w:rPr>
                              <w:sz w:val="20"/>
                            </w:rPr>
                            <w:t>of</w:t>
                          </w:r>
                          <w:r>
                            <w:rPr>
                              <w:spacing w:val="-4"/>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9</w:t>
                          </w:r>
                          <w:r>
                            <w:rPr>
                              <w:spacing w:val="-10"/>
                              <w:sz w:val="20"/>
                            </w:rPr>
                            <w:fldChar w:fldCharType="end"/>
                          </w:r>
                        </w:p>
                      </w:txbxContent>
                    </wps:txbx>
                    <wps:bodyPr wrap="square" lIns="0" tIns="0" rIns="0" bIns="0" rtlCol="0">
                      <a:noAutofit/>
                    </wps:bodyPr>
                  </wps:wsp>
                </a:graphicData>
              </a:graphic>
            </wp:anchor>
          </w:drawing>
        </mc:Choice>
        <mc:Fallback>
          <w:pict>
            <v:shapetype w14:anchorId="1DE8359A" id="_x0000_t202" coordsize="21600,21600" o:spt="202" path="m,l,21600r21600,l21600,xe">
              <v:stroke joinstyle="miter"/>
              <v:path gradientshapeok="t" o:connecttype="rect"/>
            </v:shapetype>
            <v:shape id="Textbox 2" o:spid="_x0000_s1026" type="#_x0000_t202" style="position:absolute;margin-left:80.6pt;margin-top:27.65pt;width:459pt;height:36.2pt;z-index:-1594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" filled="f" stroked="f">
              <v:textbox inset="0,0,0,0">
                <w:txbxContent>
                  <w:p w14:paraId="516FB03A" w14:textId="77777777" w:rsidR="00EF7755" w:rsidRDefault="00000000">
                    <w:pPr>
                      <w:spacing w:before="12"/>
                      <w:ind w:left="20" w:right="77" w:firstLine="940"/>
                      <w:rPr>
                        <w:sz w:val="20"/>
                      </w:rPr>
                    </w:pPr>
                    <w:r>
                      <w:rPr>
                        <w:sz w:val="20"/>
                      </w:rPr>
                      <w:t>GLOBAL</w:t>
                    </w:r>
                    <w:r>
                      <w:rPr>
                        <w:spacing w:val="-6"/>
                        <w:sz w:val="20"/>
                      </w:rPr>
                      <w:t xml:space="preserve"> </w:t>
                    </w:r>
                    <w:r>
                      <w:rPr>
                        <w:sz w:val="20"/>
                      </w:rPr>
                      <w:t>ACCREDITATION COOPERATION INCORPORATED (Global ACI) APPLICATION</w:t>
                    </w:r>
                    <w:r>
                      <w:rPr>
                        <w:spacing w:val="-12"/>
                        <w:sz w:val="20"/>
                      </w:rPr>
                      <w:t xml:space="preserve"> </w:t>
                    </w:r>
                    <w:r>
                      <w:rPr>
                        <w:sz w:val="20"/>
                      </w:rPr>
                      <w:t>OF</w:t>
                    </w:r>
                    <w:r>
                      <w:rPr>
                        <w:spacing w:val="-9"/>
                        <w:sz w:val="20"/>
                      </w:rPr>
                      <w:t xml:space="preserve"> </w:t>
                    </w:r>
                    <w:r>
                      <w:rPr>
                        <w:sz w:val="20"/>
                      </w:rPr>
                      <w:t>ISO/IEC</w:t>
                    </w:r>
                    <w:r>
                      <w:rPr>
                        <w:spacing w:val="-7"/>
                        <w:sz w:val="20"/>
                      </w:rPr>
                      <w:t xml:space="preserve"> </w:t>
                    </w:r>
                    <w:r>
                      <w:rPr>
                        <w:sz w:val="20"/>
                      </w:rPr>
                      <w:t>17021-1</w:t>
                    </w:r>
                    <w:r>
                      <w:rPr>
                        <w:spacing w:val="-9"/>
                        <w:sz w:val="20"/>
                      </w:rPr>
                      <w:t xml:space="preserve"> </w:t>
                    </w:r>
                    <w:r>
                      <w:rPr>
                        <w:sz w:val="20"/>
                      </w:rPr>
                      <w:t>FOR</w:t>
                    </w:r>
                    <w:r>
                      <w:rPr>
                        <w:spacing w:val="-14"/>
                        <w:sz w:val="20"/>
                      </w:rPr>
                      <w:t xml:space="preserve"> </w:t>
                    </w:r>
                    <w:r>
                      <w:rPr>
                        <w:sz w:val="20"/>
                      </w:rPr>
                      <w:t>AUDITS</w:t>
                    </w:r>
                    <w:r>
                      <w:rPr>
                        <w:spacing w:val="-9"/>
                        <w:sz w:val="20"/>
                      </w:rPr>
                      <w:t xml:space="preserve"> </w:t>
                    </w:r>
                    <w:r>
                      <w:rPr>
                        <w:sz w:val="20"/>
                      </w:rPr>
                      <w:t>OF</w:t>
                    </w:r>
                    <w:r>
                      <w:rPr>
                        <w:spacing w:val="-7"/>
                        <w:sz w:val="20"/>
                      </w:rPr>
                      <w:t xml:space="preserve"> </w:t>
                    </w:r>
                    <w:r>
                      <w:rPr>
                        <w:sz w:val="20"/>
                      </w:rPr>
                      <w:t>INTEGRATED</w:t>
                    </w:r>
                    <w:r>
                      <w:rPr>
                        <w:spacing w:val="-8"/>
                        <w:sz w:val="20"/>
                      </w:rPr>
                      <w:t xml:space="preserve"> </w:t>
                    </w:r>
                    <w:r>
                      <w:rPr>
                        <w:sz w:val="20"/>
                      </w:rPr>
                      <w:t>MANAGEMENT</w:t>
                    </w:r>
                    <w:r>
                      <w:rPr>
                        <w:spacing w:val="-11"/>
                        <w:sz w:val="20"/>
                      </w:rPr>
                      <w:t xml:space="preserve"> </w:t>
                    </w:r>
                    <w:r>
                      <w:rPr>
                        <w:sz w:val="20"/>
                      </w:rPr>
                      <w:t>SYSTEMS</w:t>
                    </w:r>
                  </w:p>
                  <w:p w14:paraId="44C88D7E" w14:textId="77777777" w:rsidR="00EF7755" w:rsidRDefault="00000000">
                    <w:pPr>
                      <w:spacing w:before="1"/>
                      <w:ind w:right="18"/>
                      <w:jc w:val="right"/>
                      <w:rPr>
                        <w:sz w:val="20"/>
                      </w:rPr>
                    </w:pPr>
                    <w:r>
                      <w:rPr>
                        <w:sz w:val="20"/>
                      </w:rPr>
                      <w:t>Page</w:t>
                    </w:r>
                    <w:r>
                      <w:rPr>
                        <w:spacing w:val="-5"/>
                        <w:sz w:val="20"/>
                      </w:rPr>
                      <w:t xml:space="preserv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pacing w:val="-2"/>
                        <w:sz w:val="20"/>
                      </w:rPr>
                      <w:t xml:space="preserve"> </w:t>
                    </w:r>
                    <w:r>
                      <w:rPr>
                        <w:sz w:val="20"/>
                      </w:rPr>
                      <w:t>of</w:t>
                    </w:r>
                    <w:r>
                      <w:rPr>
                        <w:spacing w:val="-4"/>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9</w:t>
                    </w:r>
                    <w:r>
                      <w:rPr>
                        <w:spacing w:val="-10"/>
                        <w:sz w:val="2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7704F"/>
    <w:multiLevelType w:val="multilevel"/>
    <w:tmpl w:val="88E645BA"/>
    <w:lvl w:ilvl="0">
      <w:numFmt w:val="decimal"/>
      <w:lvlText w:val="%1."/>
      <w:lvlJc w:val="left"/>
      <w:pPr>
        <w:ind w:left="707" w:hanging="567"/>
        <w:jc w:val="left"/>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707" w:hanging="567"/>
        <w:jc w:val="left"/>
      </w:pPr>
      <w:rPr>
        <w:rFonts w:ascii="Arial MT" w:eastAsia="Arial MT" w:hAnsi="Arial MT" w:cs="Arial MT" w:hint="default"/>
        <w:b w:val="0"/>
        <w:bCs w:val="0"/>
        <w:i w:val="0"/>
        <w:iCs w:val="0"/>
        <w:spacing w:val="-1"/>
        <w:w w:val="100"/>
        <w:sz w:val="22"/>
        <w:szCs w:val="22"/>
        <w:lang w:val="en-US" w:eastAsia="en-US" w:bidi="ar-SA"/>
      </w:rPr>
    </w:lvl>
    <w:lvl w:ilvl="2">
      <w:numFmt w:val="bullet"/>
      <w:lvlText w:val="•"/>
      <w:lvlJc w:val="left"/>
      <w:pPr>
        <w:ind w:left="2544" w:hanging="567"/>
      </w:pPr>
      <w:rPr>
        <w:rFonts w:hint="default"/>
        <w:lang w:val="en-US" w:eastAsia="en-US" w:bidi="ar-SA"/>
      </w:rPr>
    </w:lvl>
    <w:lvl w:ilvl="3">
      <w:numFmt w:val="bullet"/>
      <w:lvlText w:val="•"/>
      <w:lvlJc w:val="left"/>
      <w:pPr>
        <w:ind w:left="3466" w:hanging="567"/>
      </w:pPr>
      <w:rPr>
        <w:rFonts w:hint="default"/>
        <w:lang w:val="en-US" w:eastAsia="en-US" w:bidi="ar-SA"/>
      </w:rPr>
    </w:lvl>
    <w:lvl w:ilvl="4">
      <w:numFmt w:val="bullet"/>
      <w:lvlText w:val="•"/>
      <w:lvlJc w:val="left"/>
      <w:pPr>
        <w:ind w:left="4388" w:hanging="567"/>
      </w:pPr>
      <w:rPr>
        <w:rFonts w:hint="default"/>
        <w:lang w:val="en-US" w:eastAsia="en-US" w:bidi="ar-SA"/>
      </w:rPr>
    </w:lvl>
    <w:lvl w:ilvl="5">
      <w:numFmt w:val="bullet"/>
      <w:lvlText w:val="•"/>
      <w:lvlJc w:val="left"/>
      <w:pPr>
        <w:ind w:left="5311" w:hanging="567"/>
      </w:pPr>
      <w:rPr>
        <w:rFonts w:hint="default"/>
        <w:lang w:val="en-US" w:eastAsia="en-US" w:bidi="ar-SA"/>
      </w:rPr>
    </w:lvl>
    <w:lvl w:ilvl="6">
      <w:numFmt w:val="bullet"/>
      <w:lvlText w:val="•"/>
      <w:lvlJc w:val="left"/>
      <w:pPr>
        <w:ind w:left="6233" w:hanging="567"/>
      </w:pPr>
      <w:rPr>
        <w:rFonts w:hint="default"/>
        <w:lang w:val="en-US" w:eastAsia="en-US" w:bidi="ar-SA"/>
      </w:rPr>
    </w:lvl>
    <w:lvl w:ilvl="7">
      <w:numFmt w:val="bullet"/>
      <w:lvlText w:val="•"/>
      <w:lvlJc w:val="left"/>
      <w:pPr>
        <w:ind w:left="7155" w:hanging="567"/>
      </w:pPr>
      <w:rPr>
        <w:rFonts w:hint="default"/>
        <w:lang w:val="en-US" w:eastAsia="en-US" w:bidi="ar-SA"/>
      </w:rPr>
    </w:lvl>
    <w:lvl w:ilvl="8">
      <w:numFmt w:val="bullet"/>
      <w:lvlText w:val="•"/>
      <w:lvlJc w:val="left"/>
      <w:pPr>
        <w:ind w:left="8077" w:hanging="567"/>
      </w:pPr>
      <w:rPr>
        <w:rFonts w:hint="default"/>
        <w:lang w:val="en-US" w:eastAsia="en-US" w:bidi="ar-SA"/>
      </w:rPr>
    </w:lvl>
  </w:abstractNum>
  <w:abstractNum w:abstractNumId="1" w15:restartNumberingAfterBreak="0">
    <w:nsid w:val="302A7A9C"/>
    <w:multiLevelType w:val="hybridMultilevel"/>
    <w:tmpl w:val="249A7920"/>
    <w:lvl w:ilvl="0" w:tplc="21587E40">
      <w:start w:val="1"/>
      <w:numFmt w:val="lowerRoman"/>
      <w:lvlText w:val="%1)"/>
      <w:lvlJc w:val="left"/>
      <w:pPr>
        <w:ind w:left="1274" w:hanging="567"/>
        <w:jc w:val="left"/>
      </w:pPr>
      <w:rPr>
        <w:rFonts w:ascii="Arial MT" w:eastAsia="Arial MT" w:hAnsi="Arial MT" w:cs="Arial MT" w:hint="default"/>
        <w:b w:val="0"/>
        <w:bCs w:val="0"/>
        <w:i w:val="0"/>
        <w:iCs w:val="0"/>
        <w:spacing w:val="-2"/>
        <w:w w:val="100"/>
        <w:sz w:val="22"/>
        <w:szCs w:val="22"/>
        <w:lang w:val="en-US" w:eastAsia="en-US" w:bidi="ar-SA"/>
      </w:rPr>
    </w:lvl>
    <w:lvl w:ilvl="1" w:tplc="F8C2C7AC">
      <w:numFmt w:val="bullet"/>
      <w:lvlText w:val="•"/>
      <w:lvlJc w:val="left"/>
      <w:pPr>
        <w:ind w:left="2144" w:hanging="567"/>
      </w:pPr>
      <w:rPr>
        <w:rFonts w:hint="default"/>
        <w:lang w:val="en-US" w:eastAsia="en-US" w:bidi="ar-SA"/>
      </w:rPr>
    </w:lvl>
    <w:lvl w:ilvl="2" w:tplc="A770E13A">
      <w:numFmt w:val="bullet"/>
      <w:lvlText w:val="•"/>
      <w:lvlJc w:val="left"/>
      <w:pPr>
        <w:ind w:left="3008" w:hanging="567"/>
      </w:pPr>
      <w:rPr>
        <w:rFonts w:hint="default"/>
        <w:lang w:val="en-US" w:eastAsia="en-US" w:bidi="ar-SA"/>
      </w:rPr>
    </w:lvl>
    <w:lvl w:ilvl="3" w:tplc="FACACA42">
      <w:numFmt w:val="bullet"/>
      <w:lvlText w:val="•"/>
      <w:lvlJc w:val="left"/>
      <w:pPr>
        <w:ind w:left="3872" w:hanging="567"/>
      </w:pPr>
      <w:rPr>
        <w:rFonts w:hint="default"/>
        <w:lang w:val="en-US" w:eastAsia="en-US" w:bidi="ar-SA"/>
      </w:rPr>
    </w:lvl>
    <w:lvl w:ilvl="4" w:tplc="EB04A158">
      <w:numFmt w:val="bullet"/>
      <w:lvlText w:val="•"/>
      <w:lvlJc w:val="left"/>
      <w:pPr>
        <w:ind w:left="4736" w:hanging="567"/>
      </w:pPr>
      <w:rPr>
        <w:rFonts w:hint="default"/>
        <w:lang w:val="en-US" w:eastAsia="en-US" w:bidi="ar-SA"/>
      </w:rPr>
    </w:lvl>
    <w:lvl w:ilvl="5" w:tplc="14B6FF44">
      <w:numFmt w:val="bullet"/>
      <w:lvlText w:val="•"/>
      <w:lvlJc w:val="left"/>
      <w:pPr>
        <w:ind w:left="5601" w:hanging="567"/>
      </w:pPr>
      <w:rPr>
        <w:rFonts w:hint="default"/>
        <w:lang w:val="en-US" w:eastAsia="en-US" w:bidi="ar-SA"/>
      </w:rPr>
    </w:lvl>
    <w:lvl w:ilvl="6" w:tplc="8DC666BE">
      <w:numFmt w:val="bullet"/>
      <w:lvlText w:val="•"/>
      <w:lvlJc w:val="left"/>
      <w:pPr>
        <w:ind w:left="6465" w:hanging="567"/>
      </w:pPr>
      <w:rPr>
        <w:rFonts w:hint="default"/>
        <w:lang w:val="en-US" w:eastAsia="en-US" w:bidi="ar-SA"/>
      </w:rPr>
    </w:lvl>
    <w:lvl w:ilvl="7" w:tplc="EEC23B4A">
      <w:numFmt w:val="bullet"/>
      <w:lvlText w:val="•"/>
      <w:lvlJc w:val="left"/>
      <w:pPr>
        <w:ind w:left="7329" w:hanging="567"/>
      </w:pPr>
      <w:rPr>
        <w:rFonts w:hint="default"/>
        <w:lang w:val="en-US" w:eastAsia="en-US" w:bidi="ar-SA"/>
      </w:rPr>
    </w:lvl>
    <w:lvl w:ilvl="8" w:tplc="03A64EFC">
      <w:numFmt w:val="bullet"/>
      <w:lvlText w:val="•"/>
      <w:lvlJc w:val="left"/>
      <w:pPr>
        <w:ind w:left="8193" w:hanging="567"/>
      </w:pPr>
      <w:rPr>
        <w:rFonts w:hint="default"/>
        <w:lang w:val="en-US" w:eastAsia="en-US" w:bidi="ar-SA"/>
      </w:rPr>
    </w:lvl>
  </w:abstractNum>
  <w:abstractNum w:abstractNumId="2" w15:restartNumberingAfterBreak="0">
    <w:nsid w:val="3EE33D88"/>
    <w:multiLevelType w:val="hybridMultilevel"/>
    <w:tmpl w:val="8E12BC9E"/>
    <w:lvl w:ilvl="0" w:tplc="6DDC01A6">
      <w:start w:val="1"/>
      <w:numFmt w:val="lowerLetter"/>
      <w:lvlText w:val="%1)"/>
      <w:lvlJc w:val="left"/>
      <w:pPr>
        <w:ind w:left="2409" w:hanging="567"/>
        <w:jc w:val="left"/>
      </w:pPr>
      <w:rPr>
        <w:rFonts w:ascii="Arial MT" w:eastAsia="Arial MT" w:hAnsi="Arial MT" w:cs="Arial MT" w:hint="default"/>
        <w:b w:val="0"/>
        <w:bCs w:val="0"/>
        <w:i w:val="0"/>
        <w:iCs w:val="0"/>
        <w:spacing w:val="0"/>
        <w:w w:val="100"/>
        <w:sz w:val="22"/>
        <w:szCs w:val="22"/>
        <w:lang w:val="en-US" w:eastAsia="en-US" w:bidi="ar-SA"/>
      </w:rPr>
    </w:lvl>
    <w:lvl w:ilvl="1" w:tplc="920C409A">
      <w:numFmt w:val="bullet"/>
      <w:lvlText w:val="•"/>
      <w:lvlJc w:val="left"/>
      <w:pPr>
        <w:ind w:left="3152" w:hanging="567"/>
      </w:pPr>
      <w:rPr>
        <w:rFonts w:hint="default"/>
        <w:lang w:val="en-US" w:eastAsia="en-US" w:bidi="ar-SA"/>
      </w:rPr>
    </w:lvl>
    <w:lvl w:ilvl="2" w:tplc="CA3279C0">
      <w:numFmt w:val="bullet"/>
      <w:lvlText w:val="•"/>
      <w:lvlJc w:val="left"/>
      <w:pPr>
        <w:ind w:left="3904" w:hanging="567"/>
      </w:pPr>
      <w:rPr>
        <w:rFonts w:hint="default"/>
        <w:lang w:val="en-US" w:eastAsia="en-US" w:bidi="ar-SA"/>
      </w:rPr>
    </w:lvl>
    <w:lvl w:ilvl="3" w:tplc="1F10F202">
      <w:numFmt w:val="bullet"/>
      <w:lvlText w:val="•"/>
      <w:lvlJc w:val="left"/>
      <w:pPr>
        <w:ind w:left="4656" w:hanging="567"/>
      </w:pPr>
      <w:rPr>
        <w:rFonts w:hint="default"/>
        <w:lang w:val="en-US" w:eastAsia="en-US" w:bidi="ar-SA"/>
      </w:rPr>
    </w:lvl>
    <w:lvl w:ilvl="4" w:tplc="BD10C944">
      <w:numFmt w:val="bullet"/>
      <w:lvlText w:val="•"/>
      <w:lvlJc w:val="left"/>
      <w:pPr>
        <w:ind w:left="5408" w:hanging="567"/>
      </w:pPr>
      <w:rPr>
        <w:rFonts w:hint="default"/>
        <w:lang w:val="en-US" w:eastAsia="en-US" w:bidi="ar-SA"/>
      </w:rPr>
    </w:lvl>
    <w:lvl w:ilvl="5" w:tplc="E1D447AA">
      <w:numFmt w:val="bullet"/>
      <w:lvlText w:val="•"/>
      <w:lvlJc w:val="left"/>
      <w:pPr>
        <w:ind w:left="6161" w:hanging="567"/>
      </w:pPr>
      <w:rPr>
        <w:rFonts w:hint="default"/>
        <w:lang w:val="en-US" w:eastAsia="en-US" w:bidi="ar-SA"/>
      </w:rPr>
    </w:lvl>
    <w:lvl w:ilvl="6" w:tplc="99585A26">
      <w:numFmt w:val="bullet"/>
      <w:lvlText w:val="•"/>
      <w:lvlJc w:val="left"/>
      <w:pPr>
        <w:ind w:left="6913" w:hanging="567"/>
      </w:pPr>
      <w:rPr>
        <w:rFonts w:hint="default"/>
        <w:lang w:val="en-US" w:eastAsia="en-US" w:bidi="ar-SA"/>
      </w:rPr>
    </w:lvl>
    <w:lvl w:ilvl="7" w:tplc="DE32D422">
      <w:numFmt w:val="bullet"/>
      <w:lvlText w:val="•"/>
      <w:lvlJc w:val="left"/>
      <w:pPr>
        <w:ind w:left="7665" w:hanging="567"/>
      </w:pPr>
      <w:rPr>
        <w:rFonts w:hint="default"/>
        <w:lang w:val="en-US" w:eastAsia="en-US" w:bidi="ar-SA"/>
      </w:rPr>
    </w:lvl>
    <w:lvl w:ilvl="8" w:tplc="9B0C8F2C">
      <w:numFmt w:val="bullet"/>
      <w:lvlText w:val="•"/>
      <w:lvlJc w:val="left"/>
      <w:pPr>
        <w:ind w:left="8417" w:hanging="567"/>
      </w:pPr>
      <w:rPr>
        <w:rFonts w:hint="default"/>
        <w:lang w:val="en-US" w:eastAsia="en-US" w:bidi="ar-SA"/>
      </w:rPr>
    </w:lvl>
  </w:abstractNum>
  <w:abstractNum w:abstractNumId="3" w15:restartNumberingAfterBreak="0">
    <w:nsid w:val="42E5042F"/>
    <w:multiLevelType w:val="multilevel"/>
    <w:tmpl w:val="613A58DC"/>
    <w:lvl w:ilvl="0">
      <w:numFmt w:val="decimal"/>
      <w:lvlText w:val="%1."/>
      <w:lvlJc w:val="left"/>
      <w:pPr>
        <w:ind w:left="707" w:hanging="567"/>
        <w:jc w:val="left"/>
      </w:pPr>
      <w:rPr>
        <w:rFonts w:ascii="Arial" w:eastAsia="Arial" w:hAnsi="Arial" w:cs="Arial" w:hint="default"/>
        <w:b/>
        <w:bCs/>
        <w:i w:val="0"/>
        <w:iCs w:val="0"/>
        <w:spacing w:val="0"/>
        <w:w w:val="100"/>
        <w:sz w:val="28"/>
        <w:szCs w:val="28"/>
        <w:lang w:val="en-US" w:eastAsia="en-US" w:bidi="ar-SA"/>
      </w:rPr>
    </w:lvl>
    <w:lvl w:ilvl="1">
      <w:start w:val="1"/>
      <w:numFmt w:val="decimal"/>
      <w:lvlText w:val="%1.%2"/>
      <w:lvlJc w:val="left"/>
      <w:pPr>
        <w:ind w:left="707" w:hanging="567"/>
        <w:jc w:val="left"/>
      </w:pPr>
      <w:rPr>
        <w:rFonts w:hint="default"/>
        <w:spacing w:val="-1"/>
        <w:w w:val="100"/>
        <w:lang w:val="en-US" w:eastAsia="en-US" w:bidi="ar-SA"/>
      </w:rPr>
    </w:lvl>
    <w:lvl w:ilvl="2">
      <w:start w:val="1"/>
      <w:numFmt w:val="decimal"/>
      <w:lvlText w:val="%1.%2.%3"/>
      <w:lvlJc w:val="left"/>
      <w:pPr>
        <w:ind w:left="1274" w:hanging="567"/>
        <w:jc w:val="left"/>
      </w:pPr>
      <w:rPr>
        <w:rFonts w:ascii="Arial MT" w:eastAsia="Arial MT" w:hAnsi="Arial MT" w:cs="Arial MT" w:hint="default"/>
        <w:b w:val="0"/>
        <w:bCs w:val="0"/>
        <w:i w:val="0"/>
        <w:iCs w:val="0"/>
        <w:spacing w:val="-1"/>
        <w:w w:val="100"/>
        <w:sz w:val="22"/>
        <w:szCs w:val="22"/>
        <w:lang w:val="en-US" w:eastAsia="en-US" w:bidi="ar-SA"/>
      </w:rPr>
    </w:lvl>
    <w:lvl w:ilvl="3">
      <w:start w:val="1"/>
      <w:numFmt w:val="lowerRoman"/>
      <w:lvlText w:val="%4)"/>
      <w:lvlJc w:val="left"/>
      <w:pPr>
        <w:ind w:left="1842" w:hanging="567"/>
        <w:jc w:val="left"/>
      </w:pPr>
      <w:rPr>
        <w:rFonts w:ascii="Arial MT" w:eastAsia="Arial MT" w:hAnsi="Arial MT" w:cs="Arial MT" w:hint="default"/>
        <w:b w:val="0"/>
        <w:bCs w:val="0"/>
        <w:i w:val="0"/>
        <w:iCs w:val="0"/>
        <w:spacing w:val="-2"/>
        <w:w w:val="100"/>
        <w:sz w:val="22"/>
        <w:szCs w:val="22"/>
        <w:lang w:val="en-US" w:eastAsia="en-US" w:bidi="ar-SA"/>
      </w:rPr>
    </w:lvl>
    <w:lvl w:ilvl="4">
      <w:start w:val="1"/>
      <w:numFmt w:val="lowerLetter"/>
      <w:lvlText w:val="%5)"/>
      <w:lvlJc w:val="left"/>
      <w:pPr>
        <w:ind w:left="2409" w:hanging="567"/>
        <w:jc w:val="left"/>
      </w:pPr>
      <w:rPr>
        <w:rFonts w:ascii="Arial MT" w:eastAsia="Arial MT" w:hAnsi="Arial MT" w:cs="Arial MT" w:hint="default"/>
        <w:b w:val="0"/>
        <w:bCs w:val="0"/>
        <w:i w:val="0"/>
        <w:iCs w:val="0"/>
        <w:spacing w:val="0"/>
        <w:w w:val="100"/>
        <w:sz w:val="22"/>
        <w:szCs w:val="22"/>
        <w:lang w:val="en-US" w:eastAsia="en-US" w:bidi="ar-SA"/>
      </w:rPr>
    </w:lvl>
    <w:lvl w:ilvl="5">
      <w:numFmt w:val="bullet"/>
      <w:lvlText w:val="•"/>
      <w:lvlJc w:val="left"/>
      <w:pPr>
        <w:ind w:left="4549" w:hanging="567"/>
      </w:pPr>
      <w:rPr>
        <w:rFonts w:hint="default"/>
        <w:lang w:val="en-US" w:eastAsia="en-US" w:bidi="ar-SA"/>
      </w:rPr>
    </w:lvl>
    <w:lvl w:ilvl="6">
      <w:numFmt w:val="bullet"/>
      <w:lvlText w:val="•"/>
      <w:lvlJc w:val="left"/>
      <w:pPr>
        <w:ind w:left="5623" w:hanging="567"/>
      </w:pPr>
      <w:rPr>
        <w:rFonts w:hint="default"/>
        <w:lang w:val="en-US" w:eastAsia="en-US" w:bidi="ar-SA"/>
      </w:rPr>
    </w:lvl>
    <w:lvl w:ilvl="7">
      <w:numFmt w:val="bullet"/>
      <w:lvlText w:val="•"/>
      <w:lvlJc w:val="left"/>
      <w:pPr>
        <w:ind w:left="6698" w:hanging="567"/>
      </w:pPr>
      <w:rPr>
        <w:rFonts w:hint="default"/>
        <w:lang w:val="en-US" w:eastAsia="en-US" w:bidi="ar-SA"/>
      </w:rPr>
    </w:lvl>
    <w:lvl w:ilvl="8">
      <w:numFmt w:val="bullet"/>
      <w:lvlText w:val="•"/>
      <w:lvlJc w:val="left"/>
      <w:pPr>
        <w:ind w:left="7773" w:hanging="567"/>
      </w:pPr>
      <w:rPr>
        <w:rFonts w:hint="default"/>
        <w:lang w:val="en-US" w:eastAsia="en-US" w:bidi="ar-SA"/>
      </w:rPr>
    </w:lvl>
  </w:abstractNum>
  <w:abstractNum w:abstractNumId="4" w15:restartNumberingAfterBreak="0">
    <w:nsid w:val="5CC959F3"/>
    <w:multiLevelType w:val="hybridMultilevel"/>
    <w:tmpl w:val="095ED566"/>
    <w:lvl w:ilvl="0" w:tplc="48AED374">
      <w:start w:val="1"/>
      <w:numFmt w:val="decimal"/>
      <w:lvlText w:val="%1."/>
      <w:lvlJc w:val="left"/>
      <w:pPr>
        <w:ind w:left="707" w:hanging="567"/>
        <w:jc w:val="left"/>
      </w:pPr>
      <w:rPr>
        <w:rFonts w:ascii="Arial MT" w:eastAsia="Arial MT" w:hAnsi="Arial MT" w:cs="Arial MT" w:hint="default"/>
        <w:b w:val="0"/>
        <w:bCs w:val="0"/>
        <w:i w:val="0"/>
        <w:iCs w:val="0"/>
        <w:spacing w:val="0"/>
        <w:w w:val="100"/>
        <w:sz w:val="22"/>
        <w:szCs w:val="22"/>
        <w:lang w:val="en-US" w:eastAsia="en-US" w:bidi="ar-SA"/>
      </w:rPr>
    </w:lvl>
    <w:lvl w:ilvl="1" w:tplc="A406FE56">
      <w:numFmt w:val="bullet"/>
      <w:lvlText w:val="•"/>
      <w:lvlJc w:val="left"/>
      <w:pPr>
        <w:ind w:left="1622" w:hanging="567"/>
      </w:pPr>
      <w:rPr>
        <w:rFonts w:hint="default"/>
        <w:lang w:val="en-US" w:eastAsia="en-US" w:bidi="ar-SA"/>
      </w:rPr>
    </w:lvl>
    <w:lvl w:ilvl="2" w:tplc="C090F466">
      <w:numFmt w:val="bullet"/>
      <w:lvlText w:val="•"/>
      <w:lvlJc w:val="left"/>
      <w:pPr>
        <w:ind w:left="2544" w:hanging="567"/>
      </w:pPr>
      <w:rPr>
        <w:rFonts w:hint="default"/>
        <w:lang w:val="en-US" w:eastAsia="en-US" w:bidi="ar-SA"/>
      </w:rPr>
    </w:lvl>
    <w:lvl w:ilvl="3" w:tplc="91DE892A">
      <w:numFmt w:val="bullet"/>
      <w:lvlText w:val="•"/>
      <w:lvlJc w:val="left"/>
      <w:pPr>
        <w:ind w:left="3466" w:hanging="567"/>
      </w:pPr>
      <w:rPr>
        <w:rFonts w:hint="default"/>
        <w:lang w:val="en-US" w:eastAsia="en-US" w:bidi="ar-SA"/>
      </w:rPr>
    </w:lvl>
    <w:lvl w:ilvl="4" w:tplc="9092B474">
      <w:numFmt w:val="bullet"/>
      <w:lvlText w:val="•"/>
      <w:lvlJc w:val="left"/>
      <w:pPr>
        <w:ind w:left="4388" w:hanging="567"/>
      </w:pPr>
      <w:rPr>
        <w:rFonts w:hint="default"/>
        <w:lang w:val="en-US" w:eastAsia="en-US" w:bidi="ar-SA"/>
      </w:rPr>
    </w:lvl>
    <w:lvl w:ilvl="5" w:tplc="373ECEEE">
      <w:numFmt w:val="bullet"/>
      <w:lvlText w:val="•"/>
      <w:lvlJc w:val="left"/>
      <w:pPr>
        <w:ind w:left="5311" w:hanging="567"/>
      </w:pPr>
      <w:rPr>
        <w:rFonts w:hint="default"/>
        <w:lang w:val="en-US" w:eastAsia="en-US" w:bidi="ar-SA"/>
      </w:rPr>
    </w:lvl>
    <w:lvl w:ilvl="6" w:tplc="FB629CFE">
      <w:numFmt w:val="bullet"/>
      <w:lvlText w:val="•"/>
      <w:lvlJc w:val="left"/>
      <w:pPr>
        <w:ind w:left="6233" w:hanging="567"/>
      </w:pPr>
      <w:rPr>
        <w:rFonts w:hint="default"/>
        <w:lang w:val="en-US" w:eastAsia="en-US" w:bidi="ar-SA"/>
      </w:rPr>
    </w:lvl>
    <w:lvl w:ilvl="7" w:tplc="35D2312E">
      <w:numFmt w:val="bullet"/>
      <w:lvlText w:val="•"/>
      <w:lvlJc w:val="left"/>
      <w:pPr>
        <w:ind w:left="7155" w:hanging="567"/>
      </w:pPr>
      <w:rPr>
        <w:rFonts w:hint="default"/>
        <w:lang w:val="en-US" w:eastAsia="en-US" w:bidi="ar-SA"/>
      </w:rPr>
    </w:lvl>
    <w:lvl w:ilvl="8" w:tplc="2A321408">
      <w:numFmt w:val="bullet"/>
      <w:lvlText w:val="•"/>
      <w:lvlJc w:val="left"/>
      <w:pPr>
        <w:ind w:left="8077" w:hanging="567"/>
      </w:pPr>
      <w:rPr>
        <w:rFonts w:hint="default"/>
        <w:lang w:val="en-US" w:eastAsia="en-US" w:bidi="ar-SA"/>
      </w:rPr>
    </w:lvl>
  </w:abstractNum>
  <w:abstractNum w:abstractNumId="5" w15:restartNumberingAfterBreak="0">
    <w:nsid w:val="6A563ADD"/>
    <w:multiLevelType w:val="hybridMultilevel"/>
    <w:tmpl w:val="F3021D36"/>
    <w:lvl w:ilvl="0" w:tplc="F91E8372">
      <w:start w:val="1"/>
      <w:numFmt w:val="decimal"/>
      <w:lvlText w:val="%1."/>
      <w:lvlJc w:val="left"/>
      <w:pPr>
        <w:ind w:left="707" w:hanging="567"/>
        <w:jc w:val="left"/>
      </w:pPr>
      <w:rPr>
        <w:rFonts w:ascii="Arial MT" w:eastAsia="Arial MT" w:hAnsi="Arial MT" w:cs="Arial MT" w:hint="default"/>
        <w:b w:val="0"/>
        <w:bCs w:val="0"/>
        <w:i w:val="0"/>
        <w:iCs w:val="0"/>
        <w:spacing w:val="0"/>
        <w:w w:val="100"/>
        <w:sz w:val="22"/>
        <w:szCs w:val="22"/>
        <w:lang w:val="en-US" w:eastAsia="en-US" w:bidi="ar-SA"/>
      </w:rPr>
    </w:lvl>
    <w:lvl w:ilvl="1" w:tplc="328ECF62">
      <w:numFmt w:val="bullet"/>
      <w:lvlText w:val="•"/>
      <w:lvlJc w:val="left"/>
      <w:pPr>
        <w:ind w:left="1622" w:hanging="567"/>
      </w:pPr>
      <w:rPr>
        <w:rFonts w:hint="default"/>
        <w:lang w:val="en-US" w:eastAsia="en-US" w:bidi="ar-SA"/>
      </w:rPr>
    </w:lvl>
    <w:lvl w:ilvl="2" w:tplc="83F0EDF6">
      <w:numFmt w:val="bullet"/>
      <w:lvlText w:val="•"/>
      <w:lvlJc w:val="left"/>
      <w:pPr>
        <w:ind w:left="2544" w:hanging="567"/>
      </w:pPr>
      <w:rPr>
        <w:rFonts w:hint="default"/>
        <w:lang w:val="en-US" w:eastAsia="en-US" w:bidi="ar-SA"/>
      </w:rPr>
    </w:lvl>
    <w:lvl w:ilvl="3" w:tplc="BF444E40">
      <w:numFmt w:val="bullet"/>
      <w:lvlText w:val="•"/>
      <w:lvlJc w:val="left"/>
      <w:pPr>
        <w:ind w:left="3466" w:hanging="567"/>
      </w:pPr>
      <w:rPr>
        <w:rFonts w:hint="default"/>
        <w:lang w:val="en-US" w:eastAsia="en-US" w:bidi="ar-SA"/>
      </w:rPr>
    </w:lvl>
    <w:lvl w:ilvl="4" w:tplc="7E005DEA">
      <w:numFmt w:val="bullet"/>
      <w:lvlText w:val="•"/>
      <w:lvlJc w:val="left"/>
      <w:pPr>
        <w:ind w:left="4388" w:hanging="567"/>
      </w:pPr>
      <w:rPr>
        <w:rFonts w:hint="default"/>
        <w:lang w:val="en-US" w:eastAsia="en-US" w:bidi="ar-SA"/>
      </w:rPr>
    </w:lvl>
    <w:lvl w:ilvl="5" w:tplc="4E8A86B8">
      <w:numFmt w:val="bullet"/>
      <w:lvlText w:val="•"/>
      <w:lvlJc w:val="left"/>
      <w:pPr>
        <w:ind w:left="5311" w:hanging="567"/>
      </w:pPr>
      <w:rPr>
        <w:rFonts w:hint="default"/>
        <w:lang w:val="en-US" w:eastAsia="en-US" w:bidi="ar-SA"/>
      </w:rPr>
    </w:lvl>
    <w:lvl w:ilvl="6" w:tplc="DDA250B4">
      <w:numFmt w:val="bullet"/>
      <w:lvlText w:val="•"/>
      <w:lvlJc w:val="left"/>
      <w:pPr>
        <w:ind w:left="6233" w:hanging="567"/>
      </w:pPr>
      <w:rPr>
        <w:rFonts w:hint="default"/>
        <w:lang w:val="en-US" w:eastAsia="en-US" w:bidi="ar-SA"/>
      </w:rPr>
    </w:lvl>
    <w:lvl w:ilvl="7" w:tplc="70247896">
      <w:numFmt w:val="bullet"/>
      <w:lvlText w:val="•"/>
      <w:lvlJc w:val="left"/>
      <w:pPr>
        <w:ind w:left="7155" w:hanging="567"/>
      </w:pPr>
      <w:rPr>
        <w:rFonts w:hint="default"/>
        <w:lang w:val="en-US" w:eastAsia="en-US" w:bidi="ar-SA"/>
      </w:rPr>
    </w:lvl>
    <w:lvl w:ilvl="8" w:tplc="9A901556">
      <w:numFmt w:val="bullet"/>
      <w:lvlText w:val="•"/>
      <w:lvlJc w:val="left"/>
      <w:pPr>
        <w:ind w:left="8077" w:hanging="567"/>
      </w:pPr>
      <w:rPr>
        <w:rFonts w:hint="default"/>
        <w:lang w:val="en-US" w:eastAsia="en-US" w:bidi="ar-SA"/>
      </w:rPr>
    </w:lvl>
  </w:abstractNum>
  <w:num w:numId="1" w16cid:durableId="740100798">
    <w:abstractNumId w:val="5"/>
  </w:num>
  <w:num w:numId="2" w16cid:durableId="2046368694">
    <w:abstractNumId w:val="4"/>
  </w:num>
  <w:num w:numId="3" w16cid:durableId="1670592410">
    <w:abstractNumId w:val="2"/>
  </w:num>
  <w:num w:numId="4" w16cid:durableId="787161587">
    <w:abstractNumId w:val="1"/>
  </w:num>
  <w:num w:numId="5" w16cid:durableId="1819877900">
    <w:abstractNumId w:val="3"/>
  </w:num>
  <w:num w:numId="6" w16cid:durableId="1416052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F7755"/>
    <w:rsid w:val="002009F0"/>
    <w:rsid w:val="00204E7A"/>
    <w:rsid w:val="002314C8"/>
    <w:rsid w:val="003006A5"/>
    <w:rsid w:val="003C2F21"/>
    <w:rsid w:val="004006E9"/>
    <w:rsid w:val="00470DA7"/>
    <w:rsid w:val="00561D58"/>
    <w:rsid w:val="005B0896"/>
    <w:rsid w:val="00641B1B"/>
    <w:rsid w:val="00722F7C"/>
    <w:rsid w:val="007357EA"/>
    <w:rsid w:val="0080370C"/>
    <w:rsid w:val="0083292A"/>
    <w:rsid w:val="008D52A6"/>
    <w:rsid w:val="00962D72"/>
    <w:rsid w:val="00BC3616"/>
    <w:rsid w:val="00CE2ADE"/>
    <w:rsid w:val="00D0346A"/>
    <w:rsid w:val="00D11C0F"/>
    <w:rsid w:val="00D17A29"/>
    <w:rsid w:val="00DB7696"/>
    <w:rsid w:val="00E2222B"/>
    <w:rsid w:val="00EF7755"/>
    <w:rsid w:val="00F0256B"/>
    <w:rsid w:val="00F6036D"/>
    <w:rsid w:val="00FA2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DC658"/>
  <w15:docId w15:val="{44ADC23D-CA39-423D-8DD1-7DCF4779A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MT" w:eastAsia="Arial MT" w:hAnsi="Arial MT" w:cs="Arial MT"/>
    </w:rPr>
  </w:style>
  <w:style w:type="paragraph" w:styleId="1">
    <w:name w:val="heading 1"/>
    <w:basedOn w:val="a"/>
    <w:uiPriority w:val="9"/>
    <w:qFormat/>
    <w:pPr>
      <w:spacing w:before="82"/>
      <w:ind w:left="707" w:hanging="566"/>
      <w:outlineLvl w:val="0"/>
    </w:pPr>
    <w:rPr>
      <w:rFonts w:ascii="Arial" w:eastAsia="Arial" w:hAnsi="Arial" w:cs="Arial"/>
      <w:b/>
      <w:bCs/>
      <w:sz w:val="28"/>
      <w:szCs w:val="28"/>
    </w:rPr>
  </w:style>
  <w:style w:type="paragraph" w:styleId="2">
    <w:name w:val="heading 2"/>
    <w:basedOn w:val="a"/>
    <w:uiPriority w:val="9"/>
    <w:unhideWhenUsed/>
    <w:qFormat/>
    <w:pPr>
      <w:spacing w:before="221"/>
      <w:ind w:left="707" w:hanging="566"/>
      <w:outlineLvl w:val="1"/>
    </w:pPr>
    <w:rPr>
      <w:rFonts w:ascii="Arial" w:eastAsia="Arial" w:hAnsi="Arial" w:cs="Arial"/>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39"/>
      <w:jc w:val="center"/>
    </w:pPr>
    <w:rPr>
      <w:rFonts w:ascii="Arial" w:eastAsia="Arial" w:hAnsi="Arial" w:cs="Arial"/>
      <w:b/>
      <w:bCs/>
    </w:rPr>
  </w:style>
  <w:style w:type="paragraph" w:styleId="20">
    <w:name w:val="toc 2"/>
    <w:basedOn w:val="a"/>
    <w:uiPriority w:val="1"/>
    <w:qFormat/>
    <w:pPr>
      <w:spacing w:before="138"/>
      <w:ind w:left="707" w:hanging="566"/>
    </w:pPr>
    <w:rPr>
      <w:rFonts w:ascii="Arial" w:eastAsia="Arial" w:hAnsi="Arial" w:cs="Arial"/>
      <w:b/>
      <w:bCs/>
    </w:rPr>
  </w:style>
  <w:style w:type="paragraph" w:styleId="3">
    <w:name w:val="toc 3"/>
    <w:basedOn w:val="a"/>
    <w:uiPriority w:val="1"/>
    <w:qFormat/>
    <w:pPr>
      <w:spacing w:before="100"/>
      <w:ind w:left="707" w:hanging="566"/>
    </w:pPr>
  </w:style>
  <w:style w:type="paragraph" w:styleId="a3">
    <w:name w:val="Body Text"/>
    <w:basedOn w:val="a"/>
    <w:uiPriority w:val="1"/>
    <w:qFormat/>
  </w:style>
  <w:style w:type="paragraph" w:styleId="a4">
    <w:name w:val="List Paragraph"/>
    <w:basedOn w:val="a"/>
    <w:uiPriority w:val="34"/>
    <w:qFormat/>
    <w:pPr>
      <w:spacing w:before="220"/>
      <w:ind w:left="707" w:hanging="566"/>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ecretariat@global-aci.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10</Pages>
  <Words>2078</Words>
  <Characters>11846</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Зюляль Кабенова</cp:lastModifiedBy>
  <cp:revision>18</cp:revision>
  <dcterms:created xsi:type="dcterms:W3CDTF">2026-09-24T04:03:00Z</dcterms:created>
  <dcterms:modified xsi:type="dcterms:W3CDTF">2026-10-06T05:43:00Z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2026-08-27T00:00:00Z</vt:filetime>
  </property>
  <property fmtid="{D5CDD505-2E9C-101B-9397-08002B2CF9AE}" pid="4" name="Creator">
    <vt:lpwstr>Microsoft® Word for Microsoft 365</vt:lpwstr>
  </property>
  <property fmtid="{D5CDD505-2E9C-101B-9397-08002B2CF9AE}" pid="5" name="LastSaved">
    <vt:filetime>2026-09-24T00:00:00Z</vt:filetime>
  </property>
  <property fmtid="{D5CDD505-2E9C-101B-9397-08002B2CF9AE}" pid="6" name="MSIP_Label_defa4170-0d19-0005-0004-bc88714345d2_ActionId">
    <vt:lpwstr>4ccfa263-ac57-489f-b641-e60de9b7398a</vt:lpwstr>
  </property>
  <property fmtid="{D5CDD505-2E9C-101B-9397-08002B2CF9AE}" pid="7" name="MSIP_Label_defa4170-0d19-0005-0004-bc88714345d2_ContentBits">
    <vt:lpwstr>0</vt:lpwstr>
  </property>
  <property fmtid="{D5CDD505-2E9C-101B-9397-08002B2CF9AE}" pid="8" name="MSIP_Label_defa4170-0d19-0005-0004-bc88714345d2_Enabled">
    <vt:lpwstr>true</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etDate">
    <vt:lpwstr>2026-06-09T00:52:10Z</vt:lpwstr>
  </property>
  <property fmtid="{D5CDD505-2E9C-101B-9397-08002B2CF9AE}" pid="12" name="MSIP_Label_defa4170-0d19-0005-0004-bc88714345d2_SiteId">
    <vt:lpwstr>91e352c8-e964-4d5b-8f9d-3718b756ea5e</vt:lpwstr>
  </property>
  <property fmtid="{D5CDD505-2E9C-101B-9397-08002B2CF9AE}" pid="13" name="MSIP_Label_defa4170-0d19-0005-0004-bc88714345d2_Tag">
    <vt:lpwstr>10, 3, 0, 1</vt:lpwstr>
  </property>
  <property fmtid="{D5CDD505-2E9C-101B-9397-08002B2CF9AE}" pid="14" name="Producer">
    <vt:lpwstr>Microsoft® Word for Microsoft 365</vt:lpwstr>
  </property>
</Properties>
</file>